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1090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34"/>
        <w:gridCol w:w="2053"/>
        <w:gridCol w:w="992"/>
        <w:gridCol w:w="1853"/>
        <w:gridCol w:w="1914"/>
        <w:gridCol w:w="1760"/>
      </w:tblGrid>
      <w:tr w:rsidR="005F7946" w:rsidRPr="007C7231" w14:paraId="1EAF0B30" w14:textId="77777777" w:rsidTr="00AD2E51">
        <w:trPr>
          <w:trHeight w:val="394"/>
          <w:jc w:val="center"/>
        </w:trPr>
        <w:tc>
          <w:tcPr>
            <w:tcW w:w="10906" w:type="dxa"/>
            <w:gridSpan w:val="6"/>
          </w:tcPr>
          <w:p w14:paraId="0997C6B7" w14:textId="77777777" w:rsidR="005F7946" w:rsidRPr="007C7231" w:rsidRDefault="005F7946" w:rsidP="005F7946">
            <w:pPr>
              <w:jc w:val="center"/>
              <w:rPr>
                <w:lang w:val="tr-TR"/>
              </w:rPr>
            </w:pPr>
            <w:r w:rsidRPr="007C7231">
              <w:rPr>
                <w:rFonts w:ascii="Times New Roman" w:hAnsi="Times New Roman"/>
                <w:b/>
                <w:sz w:val="24"/>
                <w:szCs w:val="24"/>
                <w:lang w:val="tr-TR"/>
              </w:rPr>
              <w:t>Toplantı Bilgileri</w:t>
            </w:r>
            <w:r w:rsidR="00976979" w:rsidRPr="007C7231">
              <w:rPr>
                <w:rFonts w:ascii="Times New Roman" w:hAnsi="Times New Roman"/>
                <w:b/>
                <w:sz w:val="24"/>
                <w:szCs w:val="24"/>
                <w:lang w:val="tr-TR"/>
              </w:rPr>
              <w:t>:</w:t>
            </w:r>
          </w:p>
        </w:tc>
      </w:tr>
      <w:tr w:rsidR="005F7946" w:rsidRPr="007C7231" w14:paraId="356751E2" w14:textId="77777777" w:rsidTr="00591BDF">
        <w:trPr>
          <w:trHeight w:val="394"/>
          <w:jc w:val="center"/>
        </w:trPr>
        <w:tc>
          <w:tcPr>
            <w:tcW w:w="2334" w:type="dxa"/>
          </w:tcPr>
          <w:p w14:paraId="3C4CE676" w14:textId="77777777" w:rsidR="005F7946" w:rsidRPr="007C7231" w:rsidRDefault="00EF542A">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Toplantı Sayısı</w:t>
            </w:r>
            <w:r w:rsidR="00976979" w:rsidRPr="007C7231">
              <w:rPr>
                <w:rFonts w:ascii="Times New Roman" w:eastAsia="Times New Roman" w:hAnsi="Times New Roman"/>
                <w:b/>
                <w:color w:val="000000"/>
                <w:lang w:val="tr-TR"/>
              </w:rPr>
              <w:t>:</w:t>
            </w:r>
            <w:r w:rsidRPr="007C7231">
              <w:rPr>
                <w:rFonts w:ascii="Times New Roman" w:eastAsia="Times New Roman" w:hAnsi="Times New Roman"/>
                <w:b/>
                <w:color w:val="000000"/>
                <w:lang w:val="tr-TR"/>
              </w:rPr>
              <w:t xml:space="preserve"> </w:t>
            </w:r>
          </w:p>
        </w:tc>
        <w:tc>
          <w:tcPr>
            <w:tcW w:w="8572" w:type="dxa"/>
            <w:gridSpan w:val="5"/>
          </w:tcPr>
          <w:p w14:paraId="6D321548" w14:textId="077C5291" w:rsidR="005F7946" w:rsidRPr="007C7231" w:rsidRDefault="00D247E7">
            <w:pPr>
              <w:rPr>
                <w:color w:val="auto"/>
                <w:lang w:val="tr-TR"/>
              </w:rPr>
            </w:pPr>
            <w:r w:rsidRPr="007C7231">
              <w:rPr>
                <w:color w:val="auto"/>
                <w:lang w:val="tr-TR"/>
              </w:rPr>
              <w:t>1</w:t>
            </w:r>
          </w:p>
        </w:tc>
      </w:tr>
      <w:tr w:rsidR="00376B88" w:rsidRPr="007C7231" w14:paraId="59D07667" w14:textId="77777777" w:rsidTr="00591BDF">
        <w:trPr>
          <w:trHeight w:val="394"/>
          <w:jc w:val="center"/>
        </w:trPr>
        <w:tc>
          <w:tcPr>
            <w:tcW w:w="2334" w:type="dxa"/>
          </w:tcPr>
          <w:p w14:paraId="57BD2623" w14:textId="77777777" w:rsidR="00376B88" w:rsidRPr="007C7231" w:rsidRDefault="00BD038F">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Toplantı Tarihi</w:t>
            </w:r>
            <w:r w:rsidR="00976979" w:rsidRPr="007C7231">
              <w:rPr>
                <w:rFonts w:ascii="Times New Roman" w:eastAsia="Times New Roman" w:hAnsi="Times New Roman"/>
                <w:b/>
                <w:color w:val="000000"/>
                <w:lang w:val="tr-TR"/>
              </w:rPr>
              <w:t>:</w:t>
            </w:r>
          </w:p>
        </w:tc>
        <w:tc>
          <w:tcPr>
            <w:tcW w:w="2053" w:type="dxa"/>
          </w:tcPr>
          <w:p w14:paraId="0E6D0128" w14:textId="5AA92703" w:rsidR="00376B88" w:rsidRPr="007C7231" w:rsidRDefault="00D247E7">
            <w:pPr>
              <w:rPr>
                <w:b/>
                <w:bCs/>
                <w:color w:val="auto"/>
                <w:lang w:val="tr-TR"/>
              </w:rPr>
            </w:pPr>
            <w:r w:rsidRPr="007C7231">
              <w:rPr>
                <w:b/>
                <w:bCs/>
                <w:color w:val="auto"/>
                <w:lang w:val="tr-TR"/>
              </w:rPr>
              <w:t>12.12.2025</w:t>
            </w:r>
          </w:p>
        </w:tc>
        <w:tc>
          <w:tcPr>
            <w:tcW w:w="992" w:type="dxa"/>
          </w:tcPr>
          <w:p w14:paraId="06D2195A" w14:textId="77777777" w:rsidR="00376B88" w:rsidRPr="007C7231" w:rsidRDefault="00376B88">
            <w:pPr>
              <w:widowControl w:val="0"/>
              <w:pBdr>
                <w:top w:val="nil"/>
                <w:left w:val="nil"/>
                <w:bottom w:val="nil"/>
                <w:right w:val="nil"/>
                <w:between w:val="nil"/>
              </w:pBdr>
              <w:spacing w:line="286" w:lineRule="auto"/>
              <w:ind w:left="103"/>
              <w:rPr>
                <w:rFonts w:ascii="Times New Roman" w:eastAsia="Times New Roman" w:hAnsi="Times New Roman"/>
                <w:b/>
                <w:color w:val="auto"/>
                <w:lang w:val="tr-TR"/>
              </w:rPr>
            </w:pPr>
          </w:p>
        </w:tc>
        <w:tc>
          <w:tcPr>
            <w:tcW w:w="1853" w:type="dxa"/>
          </w:tcPr>
          <w:p w14:paraId="45233F8D" w14:textId="77777777" w:rsidR="00376B88" w:rsidRPr="007C7231" w:rsidRDefault="00376B88">
            <w:pPr>
              <w:rPr>
                <w:color w:val="auto"/>
                <w:lang w:val="tr-TR"/>
              </w:rPr>
            </w:pPr>
          </w:p>
        </w:tc>
        <w:tc>
          <w:tcPr>
            <w:tcW w:w="1914" w:type="dxa"/>
          </w:tcPr>
          <w:p w14:paraId="7449E45A" w14:textId="77777777" w:rsidR="00376B88" w:rsidRPr="007C7231" w:rsidRDefault="00376B88">
            <w:pPr>
              <w:widowControl w:val="0"/>
              <w:pBdr>
                <w:top w:val="nil"/>
                <w:left w:val="nil"/>
                <w:bottom w:val="nil"/>
                <w:right w:val="nil"/>
                <w:between w:val="nil"/>
              </w:pBdr>
              <w:spacing w:line="286" w:lineRule="auto"/>
              <w:ind w:left="103"/>
              <w:rPr>
                <w:rFonts w:ascii="Times New Roman" w:eastAsia="Times New Roman" w:hAnsi="Times New Roman"/>
                <w:b/>
                <w:color w:val="auto"/>
                <w:lang w:val="tr-TR"/>
              </w:rPr>
            </w:pPr>
          </w:p>
        </w:tc>
        <w:tc>
          <w:tcPr>
            <w:tcW w:w="1760" w:type="dxa"/>
          </w:tcPr>
          <w:p w14:paraId="51CA529F" w14:textId="77777777" w:rsidR="00376B88" w:rsidRPr="007C7231" w:rsidRDefault="00376B88">
            <w:pPr>
              <w:rPr>
                <w:color w:val="auto"/>
                <w:lang w:val="tr-TR"/>
              </w:rPr>
            </w:pPr>
          </w:p>
        </w:tc>
      </w:tr>
      <w:tr w:rsidR="00376B88" w:rsidRPr="000462E9" w14:paraId="0BD8DE5E" w14:textId="77777777" w:rsidTr="00591BDF">
        <w:trPr>
          <w:trHeight w:val="394"/>
          <w:jc w:val="center"/>
        </w:trPr>
        <w:tc>
          <w:tcPr>
            <w:tcW w:w="2334" w:type="dxa"/>
          </w:tcPr>
          <w:p w14:paraId="2D5B22B0" w14:textId="77777777" w:rsidR="00376B88" w:rsidRPr="007C7231" w:rsidRDefault="00BD038F">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Toplantı Yeri</w:t>
            </w:r>
            <w:r w:rsidR="00976979" w:rsidRPr="007C7231">
              <w:rPr>
                <w:rFonts w:ascii="Times New Roman" w:eastAsia="Times New Roman" w:hAnsi="Times New Roman"/>
                <w:b/>
                <w:color w:val="000000"/>
                <w:lang w:val="tr-TR"/>
              </w:rPr>
              <w:t>:</w:t>
            </w:r>
          </w:p>
        </w:tc>
        <w:tc>
          <w:tcPr>
            <w:tcW w:w="8572" w:type="dxa"/>
            <w:gridSpan w:val="5"/>
          </w:tcPr>
          <w:p w14:paraId="1C4E888A" w14:textId="717BC3EA" w:rsidR="00376B88" w:rsidRPr="007C7231" w:rsidRDefault="00D247E7">
            <w:pPr>
              <w:rPr>
                <w:color w:val="auto"/>
                <w:lang w:val="tr-TR"/>
              </w:rPr>
            </w:pPr>
            <w:r w:rsidRPr="007C7231">
              <w:rPr>
                <w:color w:val="auto"/>
                <w:lang w:val="tr-TR"/>
              </w:rPr>
              <w:t>Hazırlık Binası C312 no.lu ofis</w:t>
            </w:r>
          </w:p>
        </w:tc>
      </w:tr>
      <w:tr w:rsidR="00376B88" w:rsidRPr="007C7231" w14:paraId="7C11D3CF" w14:textId="77777777" w:rsidTr="00591BDF">
        <w:trPr>
          <w:trHeight w:val="394"/>
          <w:jc w:val="center"/>
        </w:trPr>
        <w:tc>
          <w:tcPr>
            <w:tcW w:w="2334" w:type="dxa"/>
          </w:tcPr>
          <w:p w14:paraId="19D77386" w14:textId="77777777" w:rsidR="00376B88" w:rsidRPr="007C7231" w:rsidRDefault="00591BDF" w:rsidP="00591BDF">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Toplantı Yöneticisi</w:t>
            </w:r>
            <w:r w:rsidR="00976979" w:rsidRPr="007C7231">
              <w:rPr>
                <w:rFonts w:ascii="Times New Roman" w:eastAsia="Times New Roman" w:hAnsi="Times New Roman"/>
                <w:b/>
                <w:color w:val="000000"/>
                <w:lang w:val="tr-TR"/>
              </w:rPr>
              <w:t>:</w:t>
            </w:r>
          </w:p>
        </w:tc>
        <w:tc>
          <w:tcPr>
            <w:tcW w:w="8572" w:type="dxa"/>
            <w:gridSpan w:val="5"/>
          </w:tcPr>
          <w:p w14:paraId="79779812" w14:textId="03538254" w:rsidR="00376B88" w:rsidRPr="007C7231" w:rsidRDefault="00D247E7">
            <w:pPr>
              <w:rPr>
                <w:color w:val="auto"/>
                <w:lang w:val="tr-TR"/>
              </w:rPr>
            </w:pPr>
            <w:r w:rsidRPr="007C7231">
              <w:rPr>
                <w:color w:val="auto"/>
                <w:lang w:val="tr-TR"/>
              </w:rPr>
              <w:t>Tuğçem Seçer</w:t>
            </w:r>
          </w:p>
        </w:tc>
      </w:tr>
      <w:tr w:rsidR="00376B88" w:rsidRPr="007C7231" w14:paraId="2196AD07" w14:textId="77777777" w:rsidTr="00591BDF">
        <w:trPr>
          <w:trHeight w:val="394"/>
          <w:jc w:val="center"/>
        </w:trPr>
        <w:tc>
          <w:tcPr>
            <w:tcW w:w="2334" w:type="dxa"/>
          </w:tcPr>
          <w:p w14:paraId="52F7B458" w14:textId="77777777" w:rsidR="00376B88" w:rsidRPr="007C7231" w:rsidRDefault="00BD038F">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Raportör</w:t>
            </w:r>
            <w:r w:rsidR="00976979" w:rsidRPr="007C7231">
              <w:rPr>
                <w:rFonts w:ascii="Times New Roman" w:eastAsia="Times New Roman" w:hAnsi="Times New Roman"/>
                <w:b/>
                <w:color w:val="000000"/>
                <w:lang w:val="tr-TR"/>
              </w:rPr>
              <w:t>:</w:t>
            </w:r>
          </w:p>
        </w:tc>
        <w:tc>
          <w:tcPr>
            <w:tcW w:w="8572" w:type="dxa"/>
            <w:gridSpan w:val="5"/>
          </w:tcPr>
          <w:p w14:paraId="03CE6F76" w14:textId="6E77B64E" w:rsidR="00376B88" w:rsidRPr="007C7231" w:rsidRDefault="00D247E7">
            <w:pPr>
              <w:rPr>
                <w:color w:val="auto"/>
                <w:lang w:val="tr-TR"/>
              </w:rPr>
            </w:pPr>
            <w:r w:rsidRPr="007C7231">
              <w:rPr>
                <w:color w:val="auto"/>
                <w:lang w:val="tr-TR"/>
              </w:rPr>
              <w:t>Tuğçem Seçer</w:t>
            </w:r>
          </w:p>
        </w:tc>
      </w:tr>
      <w:tr w:rsidR="00376B88" w:rsidRPr="007C7231" w14:paraId="653CBFCF" w14:textId="77777777" w:rsidTr="00591BDF">
        <w:trPr>
          <w:trHeight w:val="394"/>
          <w:jc w:val="center"/>
        </w:trPr>
        <w:tc>
          <w:tcPr>
            <w:tcW w:w="2334" w:type="dxa"/>
          </w:tcPr>
          <w:p w14:paraId="2C78B0FF" w14:textId="77777777" w:rsidR="00376B88" w:rsidRPr="007C7231" w:rsidRDefault="00BD038F">
            <w:pPr>
              <w:widowControl w:val="0"/>
              <w:pBdr>
                <w:top w:val="nil"/>
                <w:left w:val="nil"/>
                <w:bottom w:val="nil"/>
                <w:right w:val="nil"/>
                <w:between w:val="nil"/>
              </w:pBdr>
              <w:spacing w:line="286" w:lineRule="auto"/>
              <w:ind w:left="103"/>
              <w:rPr>
                <w:rFonts w:ascii="Times New Roman" w:eastAsia="Times New Roman" w:hAnsi="Times New Roman"/>
                <w:b/>
                <w:color w:val="000000"/>
                <w:lang w:val="tr-TR"/>
              </w:rPr>
            </w:pPr>
            <w:r w:rsidRPr="007C7231">
              <w:rPr>
                <w:rFonts w:ascii="Times New Roman" w:eastAsia="Times New Roman" w:hAnsi="Times New Roman"/>
                <w:b/>
                <w:color w:val="000000"/>
                <w:lang w:val="tr-TR"/>
              </w:rPr>
              <w:t>Toplantı Konusu</w:t>
            </w:r>
            <w:r w:rsidR="00EF542A" w:rsidRPr="007C7231">
              <w:rPr>
                <w:rFonts w:ascii="Times New Roman" w:eastAsia="Times New Roman" w:hAnsi="Times New Roman"/>
                <w:b/>
                <w:color w:val="000000"/>
                <w:lang w:val="tr-TR"/>
              </w:rPr>
              <w:t>/Gündem</w:t>
            </w:r>
            <w:r w:rsidR="00976979" w:rsidRPr="007C7231">
              <w:rPr>
                <w:rFonts w:ascii="Times New Roman" w:eastAsia="Times New Roman" w:hAnsi="Times New Roman"/>
                <w:b/>
                <w:color w:val="000000"/>
                <w:lang w:val="tr-TR"/>
              </w:rPr>
              <w:t>:</w:t>
            </w:r>
            <w:r w:rsidR="00EF542A" w:rsidRPr="007C7231">
              <w:rPr>
                <w:rFonts w:ascii="Times New Roman" w:eastAsia="Times New Roman" w:hAnsi="Times New Roman"/>
                <w:b/>
                <w:color w:val="000000"/>
                <w:lang w:val="tr-TR"/>
              </w:rPr>
              <w:t xml:space="preserve"> </w:t>
            </w:r>
          </w:p>
        </w:tc>
        <w:tc>
          <w:tcPr>
            <w:tcW w:w="8572" w:type="dxa"/>
            <w:gridSpan w:val="5"/>
          </w:tcPr>
          <w:p w14:paraId="2D2AFD1B" w14:textId="61E1D2AF" w:rsidR="00376B88" w:rsidRPr="007C7231" w:rsidRDefault="00D247E7">
            <w:pPr>
              <w:rPr>
                <w:color w:val="auto"/>
                <w:lang w:val="tr-TR"/>
              </w:rPr>
            </w:pPr>
            <w:r w:rsidRPr="007C7231">
              <w:rPr>
                <w:color w:val="auto"/>
                <w:lang w:val="tr-TR"/>
              </w:rPr>
              <w:t>2025 M</w:t>
            </w:r>
            <w:r w:rsidR="001E1851" w:rsidRPr="007C7231">
              <w:rPr>
                <w:color w:val="auto"/>
                <w:lang w:val="tr-TR"/>
              </w:rPr>
              <w:t>E</w:t>
            </w:r>
            <w:r w:rsidRPr="007C7231">
              <w:rPr>
                <w:color w:val="auto"/>
                <w:lang w:val="tr-TR"/>
              </w:rPr>
              <w:t>YOK</w:t>
            </w:r>
            <w:r w:rsidR="001E1851" w:rsidRPr="007C7231">
              <w:rPr>
                <w:color w:val="auto"/>
                <w:lang w:val="tr-TR"/>
              </w:rPr>
              <w:t xml:space="preserve"> Toplantısı</w:t>
            </w:r>
          </w:p>
        </w:tc>
      </w:tr>
    </w:tbl>
    <w:tbl>
      <w:tblPr>
        <w:tblStyle w:val="aa"/>
        <w:tblW w:w="1093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1"/>
        <w:gridCol w:w="3831"/>
        <w:gridCol w:w="2016"/>
        <w:gridCol w:w="2193"/>
        <w:gridCol w:w="2193"/>
      </w:tblGrid>
      <w:tr w:rsidR="001E6F0E" w:rsidRPr="007C7231" w14:paraId="588774DB" w14:textId="77777777" w:rsidTr="00F46CBD">
        <w:trPr>
          <w:trHeight w:val="388"/>
          <w:jc w:val="center"/>
        </w:trPr>
        <w:tc>
          <w:tcPr>
            <w:tcW w:w="10934" w:type="dxa"/>
            <w:gridSpan w:val="5"/>
          </w:tcPr>
          <w:p w14:paraId="66976195" w14:textId="77777777" w:rsidR="001E6F0E" w:rsidRPr="007C7231" w:rsidRDefault="001E6F0E" w:rsidP="00591BDF">
            <w:pPr>
              <w:widowControl w:val="0"/>
              <w:pBdr>
                <w:top w:val="nil"/>
                <w:left w:val="nil"/>
                <w:bottom w:val="nil"/>
                <w:right w:val="nil"/>
                <w:between w:val="nil"/>
              </w:pBdr>
              <w:spacing w:before="120"/>
              <w:ind w:left="3197" w:right="3197"/>
              <w:jc w:val="center"/>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Katılımcı Bilgileri:</w:t>
            </w:r>
          </w:p>
        </w:tc>
      </w:tr>
      <w:tr w:rsidR="001E6F0E" w:rsidRPr="007C7231" w14:paraId="01810EDB" w14:textId="77777777" w:rsidTr="001E6F0E">
        <w:trPr>
          <w:trHeight w:val="316"/>
          <w:jc w:val="center"/>
        </w:trPr>
        <w:tc>
          <w:tcPr>
            <w:tcW w:w="701" w:type="dxa"/>
          </w:tcPr>
          <w:p w14:paraId="5F9AECB1" w14:textId="77777777" w:rsidR="001E6F0E" w:rsidRPr="007C7231" w:rsidRDefault="001E6F0E" w:rsidP="001E6F0E">
            <w:pPr>
              <w:pBdr>
                <w:top w:val="nil"/>
                <w:left w:val="nil"/>
                <w:bottom w:val="nil"/>
                <w:right w:val="nil"/>
                <w:between w:val="nil"/>
              </w:pBdr>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0"/>
                <w:szCs w:val="24"/>
                <w:lang w:val="tr-TR"/>
              </w:rPr>
              <w:t>Sıra No:</w:t>
            </w:r>
          </w:p>
        </w:tc>
        <w:tc>
          <w:tcPr>
            <w:tcW w:w="3831" w:type="dxa"/>
          </w:tcPr>
          <w:p w14:paraId="55773B29" w14:textId="77777777" w:rsidR="001E6F0E" w:rsidRPr="007C7231" w:rsidRDefault="001E6F0E" w:rsidP="001E6F0E">
            <w:pPr>
              <w:pBdr>
                <w:top w:val="nil"/>
                <w:left w:val="nil"/>
                <w:bottom w:val="nil"/>
                <w:right w:val="nil"/>
                <w:between w:val="nil"/>
              </w:pBdr>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0"/>
                <w:szCs w:val="24"/>
                <w:lang w:val="tr-TR"/>
              </w:rPr>
              <w:t>Unvanı / Adı Soyadı:</w:t>
            </w:r>
          </w:p>
        </w:tc>
        <w:tc>
          <w:tcPr>
            <w:tcW w:w="2016" w:type="dxa"/>
          </w:tcPr>
          <w:p w14:paraId="5A256D35" w14:textId="77777777" w:rsidR="001E6F0E" w:rsidRPr="007C7231" w:rsidRDefault="001E6F0E" w:rsidP="001E6F0E">
            <w:pPr>
              <w:pBdr>
                <w:top w:val="nil"/>
                <w:left w:val="nil"/>
                <w:bottom w:val="nil"/>
                <w:right w:val="nil"/>
                <w:between w:val="nil"/>
              </w:pBdr>
              <w:rPr>
                <w:rFonts w:ascii="Times New Roman" w:eastAsia="Times New Roman" w:hAnsi="Times New Roman"/>
                <w:b/>
                <w:color w:val="000000"/>
                <w:lang w:val="tr-TR"/>
              </w:rPr>
            </w:pPr>
            <w:r w:rsidRPr="007C7231">
              <w:rPr>
                <w:rFonts w:ascii="Times New Roman" w:eastAsia="Times New Roman" w:hAnsi="Times New Roman"/>
                <w:b/>
                <w:color w:val="000000"/>
                <w:sz w:val="20"/>
                <w:szCs w:val="24"/>
                <w:lang w:val="tr-TR"/>
              </w:rPr>
              <w:t>Kurum:</w:t>
            </w:r>
          </w:p>
        </w:tc>
        <w:tc>
          <w:tcPr>
            <w:tcW w:w="2193" w:type="dxa"/>
          </w:tcPr>
          <w:p w14:paraId="68DB77DF" w14:textId="77777777" w:rsidR="001E6F0E" w:rsidRPr="007C7231" w:rsidRDefault="001E6F0E" w:rsidP="001E6F0E">
            <w:pPr>
              <w:pBdr>
                <w:top w:val="nil"/>
                <w:left w:val="nil"/>
                <w:bottom w:val="nil"/>
                <w:right w:val="nil"/>
                <w:between w:val="nil"/>
              </w:pBdr>
              <w:rPr>
                <w:rFonts w:ascii="Times New Roman" w:eastAsia="Times New Roman" w:hAnsi="Times New Roman"/>
                <w:b/>
                <w:color w:val="000000"/>
                <w:lang w:val="tr-TR"/>
              </w:rPr>
            </w:pPr>
            <w:r w:rsidRPr="007C7231">
              <w:rPr>
                <w:rFonts w:ascii="Times New Roman" w:eastAsia="Times New Roman" w:hAnsi="Times New Roman"/>
                <w:b/>
                <w:color w:val="000000"/>
                <w:sz w:val="20"/>
                <w:szCs w:val="24"/>
                <w:lang w:val="tr-TR"/>
              </w:rPr>
              <w:t>Görevi:</w:t>
            </w:r>
          </w:p>
        </w:tc>
        <w:tc>
          <w:tcPr>
            <w:tcW w:w="2193" w:type="dxa"/>
          </w:tcPr>
          <w:p w14:paraId="46929C40" w14:textId="77777777" w:rsidR="001E6F0E" w:rsidRPr="007C7231" w:rsidRDefault="001E6F0E" w:rsidP="001E6F0E">
            <w:pPr>
              <w:pBdr>
                <w:top w:val="nil"/>
                <w:left w:val="nil"/>
                <w:bottom w:val="nil"/>
                <w:right w:val="nil"/>
                <w:between w:val="nil"/>
              </w:pBdr>
              <w:rPr>
                <w:rFonts w:ascii="Times New Roman" w:eastAsia="Times New Roman" w:hAnsi="Times New Roman"/>
                <w:b/>
                <w:color w:val="000000"/>
                <w:sz w:val="20"/>
                <w:lang w:val="tr-TR"/>
              </w:rPr>
            </w:pPr>
            <w:r w:rsidRPr="007C7231">
              <w:rPr>
                <w:rFonts w:ascii="Times New Roman" w:eastAsia="Times New Roman" w:hAnsi="Times New Roman"/>
                <w:b/>
                <w:color w:val="000000"/>
                <w:sz w:val="20"/>
                <w:szCs w:val="24"/>
                <w:lang w:val="tr-TR"/>
              </w:rPr>
              <w:t>İmza:</w:t>
            </w:r>
          </w:p>
        </w:tc>
      </w:tr>
      <w:tr w:rsidR="001E6F0E" w:rsidRPr="007C7231" w14:paraId="4939E12B" w14:textId="77777777" w:rsidTr="001E6F0E">
        <w:trPr>
          <w:trHeight w:val="165"/>
          <w:jc w:val="center"/>
        </w:trPr>
        <w:tc>
          <w:tcPr>
            <w:tcW w:w="701" w:type="dxa"/>
          </w:tcPr>
          <w:p w14:paraId="4F23A599" w14:textId="77777777" w:rsidR="001E6F0E" w:rsidRPr="007C7231" w:rsidRDefault="001E6F0E">
            <w:pPr>
              <w:rPr>
                <w:sz w:val="24"/>
                <w:szCs w:val="24"/>
                <w:lang w:val="tr-TR"/>
              </w:rPr>
            </w:pPr>
            <w:r w:rsidRPr="007C7231">
              <w:rPr>
                <w:rFonts w:ascii="Times New Roman" w:eastAsia="Times New Roman" w:hAnsi="Times New Roman"/>
                <w:b/>
                <w:color w:val="000000"/>
                <w:sz w:val="24"/>
                <w:szCs w:val="24"/>
                <w:lang w:val="tr-TR"/>
              </w:rPr>
              <w:t>1</w:t>
            </w:r>
          </w:p>
        </w:tc>
        <w:tc>
          <w:tcPr>
            <w:tcW w:w="3831" w:type="dxa"/>
          </w:tcPr>
          <w:p w14:paraId="2594C7B6" w14:textId="69665282"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Öğr. Gör. Tuğçe Özen</w:t>
            </w:r>
          </w:p>
        </w:tc>
        <w:tc>
          <w:tcPr>
            <w:tcW w:w="2016" w:type="dxa"/>
          </w:tcPr>
          <w:p w14:paraId="57BE49FD" w14:textId="6C7F4C48"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Başkent</w:t>
            </w:r>
          </w:p>
        </w:tc>
        <w:tc>
          <w:tcPr>
            <w:tcW w:w="2193" w:type="dxa"/>
          </w:tcPr>
          <w:p w14:paraId="3A294394" w14:textId="791BDA10"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Öğretim Eleman</w:t>
            </w:r>
          </w:p>
        </w:tc>
        <w:tc>
          <w:tcPr>
            <w:tcW w:w="2193" w:type="dxa"/>
          </w:tcPr>
          <w:p w14:paraId="5C126858" w14:textId="77777777" w:rsidR="001E6F0E" w:rsidRPr="007C7231" w:rsidRDefault="001E6F0E">
            <w:pPr>
              <w:rPr>
                <w:sz w:val="24"/>
                <w:szCs w:val="24"/>
                <w:lang w:val="tr-TR"/>
              </w:rPr>
            </w:pPr>
          </w:p>
        </w:tc>
      </w:tr>
      <w:tr w:rsidR="001E6F0E" w:rsidRPr="007C7231" w14:paraId="51199520" w14:textId="77777777" w:rsidTr="001E6F0E">
        <w:trPr>
          <w:trHeight w:val="165"/>
          <w:jc w:val="center"/>
        </w:trPr>
        <w:tc>
          <w:tcPr>
            <w:tcW w:w="701" w:type="dxa"/>
          </w:tcPr>
          <w:p w14:paraId="4C80095C" w14:textId="77777777" w:rsidR="001E6F0E" w:rsidRPr="007C7231" w:rsidRDefault="001E6F0E">
            <w:pPr>
              <w:rPr>
                <w:sz w:val="24"/>
                <w:szCs w:val="24"/>
                <w:lang w:val="tr-TR"/>
              </w:rPr>
            </w:pPr>
            <w:r w:rsidRPr="007C7231">
              <w:rPr>
                <w:rFonts w:ascii="Times New Roman" w:eastAsia="Times New Roman" w:hAnsi="Times New Roman"/>
                <w:b/>
                <w:color w:val="000000"/>
                <w:sz w:val="24"/>
                <w:szCs w:val="24"/>
                <w:lang w:val="tr-TR"/>
              </w:rPr>
              <w:t>2</w:t>
            </w:r>
          </w:p>
        </w:tc>
        <w:tc>
          <w:tcPr>
            <w:tcW w:w="3831" w:type="dxa"/>
          </w:tcPr>
          <w:p w14:paraId="66F3E6FC" w14:textId="0E2FC556"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Dr. Öğr. Üyesi Tuğçem Seçer</w:t>
            </w:r>
          </w:p>
        </w:tc>
        <w:tc>
          <w:tcPr>
            <w:tcW w:w="2016" w:type="dxa"/>
          </w:tcPr>
          <w:p w14:paraId="35F14636" w14:textId="02095B77"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Başkent</w:t>
            </w:r>
          </w:p>
        </w:tc>
        <w:tc>
          <w:tcPr>
            <w:tcW w:w="2193" w:type="dxa"/>
          </w:tcPr>
          <w:p w14:paraId="041F5858" w14:textId="09ABCFBA"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Program Sorumlusu</w:t>
            </w:r>
          </w:p>
        </w:tc>
        <w:tc>
          <w:tcPr>
            <w:tcW w:w="2193" w:type="dxa"/>
          </w:tcPr>
          <w:p w14:paraId="418CC976" w14:textId="77777777" w:rsidR="001E6F0E" w:rsidRPr="007C7231" w:rsidRDefault="001E6F0E">
            <w:pPr>
              <w:rPr>
                <w:sz w:val="24"/>
                <w:szCs w:val="24"/>
                <w:lang w:val="tr-TR"/>
              </w:rPr>
            </w:pPr>
          </w:p>
        </w:tc>
      </w:tr>
      <w:tr w:rsidR="001E6F0E" w:rsidRPr="007C7231" w14:paraId="4E89FDF4" w14:textId="77777777" w:rsidTr="001E6F0E">
        <w:trPr>
          <w:trHeight w:val="155"/>
          <w:jc w:val="center"/>
        </w:trPr>
        <w:tc>
          <w:tcPr>
            <w:tcW w:w="701" w:type="dxa"/>
          </w:tcPr>
          <w:p w14:paraId="5D7ABD9F" w14:textId="77777777" w:rsidR="001E6F0E" w:rsidRPr="007C7231" w:rsidRDefault="001E6F0E">
            <w:pPr>
              <w:rPr>
                <w:sz w:val="24"/>
                <w:szCs w:val="24"/>
                <w:lang w:val="tr-TR"/>
              </w:rPr>
            </w:pPr>
            <w:r w:rsidRPr="007C7231">
              <w:rPr>
                <w:rFonts w:ascii="Times New Roman" w:eastAsia="Times New Roman" w:hAnsi="Times New Roman"/>
                <w:b/>
                <w:color w:val="000000"/>
                <w:sz w:val="24"/>
                <w:szCs w:val="24"/>
                <w:lang w:val="tr-TR"/>
              </w:rPr>
              <w:t>3</w:t>
            </w:r>
          </w:p>
        </w:tc>
        <w:tc>
          <w:tcPr>
            <w:tcW w:w="3831" w:type="dxa"/>
          </w:tcPr>
          <w:p w14:paraId="48C9642A" w14:textId="603A8FEC"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 xml:space="preserve">Av. Osman </w:t>
            </w:r>
            <w:proofErr w:type="spellStart"/>
            <w:r w:rsidRPr="007C7231">
              <w:rPr>
                <w:rFonts w:ascii="Times New Roman" w:hAnsi="Times New Roman"/>
                <w:color w:val="auto"/>
                <w:sz w:val="24"/>
                <w:szCs w:val="24"/>
                <w:lang w:val="tr-TR"/>
              </w:rPr>
              <w:t>Ağzıkara</w:t>
            </w:r>
            <w:proofErr w:type="spellEnd"/>
          </w:p>
        </w:tc>
        <w:tc>
          <w:tcPr>
            <w:tcW w:w="2016" w:type="dxa"/>
          </w:tcPr>
          <w:p w14:paraId="71146C35" w14:textId="4AC7BAC0"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Dış Paydaş</w:t>
            </w:r>
          </w:p>
        </w:tc>
        <w:tc>
          <w:tcPr>
            <w:tcW w:w="2193" w:type="dxa"/>
          </w:tcPr>
          <w:p w14:paraId="37881C00" w14:textId="4E20BE01"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Avukat</w:t>
            </w:r>
          </w:p>
        </w:tc>
        <w:tc>
          <w:tcPr>
            <w:tcW w:w="2193" w:type="dxa"/>
          </w:tcPr>
          <w:p w14:paraId="7BA6F175" w14:textId="77777777" w:rsidR="001E6F0E" w:rsidRPr="007C7231" w:rsidRDefault="001E6F0E">
            <w:pPr>
              <w:rPr>
                <w:sz w:val="24"/>
                <w:szCs w:val="24"/>
                <w:lang w:val="tr-TR"/>
              </w:rPr>
            </w:pPr>
          </w:p>
        </w:tc>
      </w:tr>
      <w:tr w:rsidR="001E6F0E" w:rsidRPr="007C7231" w14:paraId="3415CBC6" w14:textId="77777777" w:rsidTr="001E6F0E">
        <w:trPr>
          <w:trHeight w:val="155"/>
          <w:jc w:val="center"/>
        </w:trPr>
        <w:tc>
          <w:tcPr>
            <w:tcW w:w="701" w:type="dxa"/>
          </w:tcPr>
          <w:p w14:paraId="1EE05B93" w14:textId="77777777" w:rsidR="001E6F0E" w:rsidRPr="007C7231" w:rsidRDefault="001E6F0E">
            <w:pPr>
              <w:rPr>
                <w:sz w:val="24"/>
                <w:szCs w:val="24"/>
                <w:lang w:val="tr-TR"/>
              </w:rPr>
            </w:pPr>
            <w:r w:rsidRPr="007C7231">
              <w:rPr>
                <w:rFonts w:ascii="Times New Roman" w:eastAsia="Times New Roman" w:hAnsi="Times New Roman"/>
                <w:b/>
                <w:color w:val="000000"/>
                <w:sz w:val="24"/>
                <w:szCs w:val="24"/>
                <w:lang w:val="tr-TR"/>
              </w:rPr>
              <w:t>4</w:t>
            </w:r>
          </w:p>
        </w:tc>
        <w:tc>
          <w:tcPr>
            <w:tcW w:w="3831" w:type="dxa"/>
          </w:tcPr>
          <w:p w14:paraId="2025D964" w14:textId="65499729"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Said Furkan Keser</w:t>
            </w:r>
          </w:p>
        </w:tc>
        <w:tc>
          <w:tcPr>
            <w:tcW w:w="2016" w:type="dxa"/>
          </w:tcPr>
          <w:p w14:paraId="671193A3" w14:textId="056C4D71"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Başkent</w:t>
            </w:r>
          </w:p>
        </w:tc>
        <w:tc>
          <w:tcPr>
            <w:tcW w:w="2193" w:type="dxa"/>
          </w:tcPr>
          <w:p w14:paraId="2859CAE7" w14:textId="0C18DA5F" w:rsidR="001E6F0E" w:rsidRPr="007C7231" w:rsidRDefault="005F69C3">
            <w:pPr>
              <w:rPr>
                <w:rFonts w:ascii="Times New Roman" w:hAnsi="Times New Roman"/>
                <w:color w:val="auto"/>
                <w:sz w:val="24"/>
                <w:szCs w:val="24"/>
                <w:lang w:val="tr-TR"/>
              </w:rPr>
            </w:pPr>
            <w:r w:rsidRPr="007C7231">
              <w:rPr>
                <w:rFonts w:ascii="Times New Roman" w:hAnsi="Times New Roman"/>
                <w:color w:val="auto"/>
                <w:sz w:val="24"/>
                <w:szCs w:val="24"/>
                <w:lang w:val="tr-TR"/>
              </w:rPr>
              <w:t>Öğrenci</w:t>
            </w:r>
          </w:p>
        </w:tc>
        <w:tc>
          <w:tcPr>
            <w:tcW w:w="2193" w:type="dxa"/>
          </w:tcPr>
          <w:p w14:paraId="17C9CEF8" w14:textId="77777777" w:rsidR="001E6F0E" w:rsidRPr="007C7231" w:rsidRDefault="001E6F0E">
            <w:pPr>
              <w:rPr>
                <w:sz w:val="24"/>
                <w:szCs w:val="24"/>
                <w:lang w:val="tr-TR"/>
              </w:rPr>
            </w:pPr>
          </w:p>
        </w:tc>
      </w:tr>
      <w:tr w:rsidR="001E6F0E" w:rsidRPr="007C7231" w14:paraId="51E0A364" w14:textId="77777777" w:rsidTr="001E6F0E">
        <w:trPr>
          <w:trHeight w:val="155"/>
          <w:jc w:val="center"/>
        </w:trPr>
        <w:tc>
          <w:tcPr>
            <w:tcW w:w="701" w:type="dxa"/>
          </w:tcPr>
          <w:p w14:paraId="43372FF0" w14:textId="77777777" w:rsidR="001E6F0E" w:rsidRPr="007C7231" w:rsidRDefault="001E6F0E">
            <w:pPr>
              <w:rPr>
                <w:sz w:val="24"/>
                <w:szCs w:val="24"/>
                <w:lang w:val="tr-TR"/>
              </w:rPr>
            </w:pPr>
            <w:r w:rsidRPr="007C7231">
              <w:rPr>
                <w:rFonts w:ascii="Times New Roman" w:eastAsia="Times New Roman" w:hAnsi="Times New Roman"/>
                <w:b/>
                <w:color w:val="000000"/>
                <w:sz w:val="24"/>
                <w:szCs w:val="24"/>
                <w:lang w:val="tr-TR"/>
              </w:rPr>
              <w:t>5</w:t>
            </w:r>
          </w:p>
        </w:tc>
        <w:tc>
          <w:tcPr>
            <w:tcW w:w="3831" w:type="dxa"/>
          </w:tcPr>
          <w:p w14:paraId="3736EF31" w14:textId="0B905366" w:rsidR="001E6F0E" w:rsidRPr="007C7231" w:rsidRDefault="006E17D7">
            <w:pPr>
              <w:rPr>
                <w:rFonts w:ascii="Times New Roman" w:hAnsi="Times New Roman"/>
                <w:sz w:val="24"/>
                <w:szCs w:val="24"/>
                <w:lang w:val="tr-TR"/>
              </w:rPr>
            </w:pPr>
            <w:r w:rsidRPr="007C7231">
              <w:rPr>
                <w:rFonts w:ascii="Times New Roman" w:hAnsi="Times New Roman"/>
                <w:color w:val="auto"/>
                <w:sz w:val="24"/>
                <w:szCs w:val="24"/>
                <w:lang w:val="tr-TR"/>
              </w:rPr>
              <w:t>Seher Nur Işık</w:t>
            </w:r>
          </w:p>
        </w:tc>
        <w:tc>
          <w:tcPr>
            <w:tcW w:w="2016" w:type="dxa"/>
          </w:tcPr>
          <w:p w14:paraId="5182FEF2" w14:textId="29FD9AB3" w:rsidR="001E6F0E" w:rsidRPr="007C7231" w:rsidRDefault="006E17D7">
            <w:pPr>
              <w:rPr>
                <w:sz w:val="24"/>
                <w:szCs w:val="24"/>
                <w:lang w:val="tr-TR"/>
              </w:rPr>
            </w:pPr>
            <w:r w:rsidRPr="007C7231">
              <w:rPr>
                <w:rFonts w:ascii="Times New Roman" w:hAnsi="Times New Roman"/>
                <w:color w:val="auto"/>
                <w:sz w:val="24"/>
                <w:szCs w:val="24"/>
                <w:lang w:val="tr-TR"/>
              </w:rPr>
              <w:t>Başkent</w:t>
            </w:r>
          </w:p>
        </w:tc>
        <w:tc>
          <w:tcPr>
            <w:tcW w:w="2193" w:type="dxa"/>
          </w:tcPr>
          <w:p w14:paraId="297B6315" w14:textId="09C79A5A" w:rsidR="001E6F0E" w:rsidRPr="007C7231" w:rsidRDefault="006E17D7">
            <w:pPr>
              <w:rPr>
                <w:sz w:val="24"/>
                <w:szCs w:val="24"/>
                <w:lang w:val="tr-TR"/>
              </w:rPr>
            </w:pPr>
            <w:r w:rsidRPr="007C7231">
              <w:rPr>
                <w:rFonts w:ascii="Times New Roman" w:hAnsi="Times New Roman"/>
                <w:color w:val="auto"/>
                <w:sz w:val="24"/>
                <w:szCs w:val="24"/>
                <w:lang w:val="tr-TR"/>
              </w:rPr>
              <w:t>Öğrenci</w:t>
            </w:r>
          </w:p>
        </w:tc>
        <w:tc>
          <w:tcPr>
            <w:tcW w:w="2193" w:type="dxa"/>
          </w:tcPr>
          <w:p w14:paraId="7D94D5F2" w14:textId="77777777" w:rsidR="001E6F0E" w:rsidRPr="007C7231" w:rsidRDefault="001E6F0E">
            <w:pPr>
              <w:rPr>
                <w:sz w:val="24"/>
                <w:szCs w:val="24"/>
                <w:lang w:val="tr-TR"/>
              </w:rPr>
            </w:pPr>
          </w:p>
        </w:tc>
      </w:tr>
      <w:tr w:rsidR="000F320C" w:rsidRPr="007C7231" w14:paraId="52A4449F" w14:textId="77777777" w:rsidTr="001E6F0E">
        <w:trPr>
          <w:trHeight w:val="155"/>
          <w:jc w:val="center"/>
        </w:trPr>
        <w:tc>
          <w:tcPr>
            <w:tcW w:w="701" w:type="dxa"/>
          </w:tcPr>
          <w:p w14:paraId="31E9248C" w14:textId="57E32E0B" w:rsidR="000F320C" w:rsidRPr="007C7231" w:rsidRDefault="00935290">
            <w:pPr>
              <w:rPr>
                <w:rFonts w:ascii="Times New Roman" w:eastAsia="Times New Roman" w:hAnsi="Times New Roman"/>
                <w:b/>
                <w:color w:val="000000"/>
                <w:sz w:val="24"/>
                <w:szCs w:val="24"/>
                <w:lang w:val="tr-TR"/>
              </w:rPr>
            </w:pPr>
            <w:r>
              <w:rPr>
                <w:rFonts w:ascii="Times New Roman" w:eastAsia="Times New Roman" w:hAnsi="Times New Roman"/>
                <w:b/>
                <w:color w:val="000000"/>
                <w:sz w:val="24"/>
                <w:szCs w:val="24"/>
                <w:lang w:val="tr-TR"/>
              </w:rPr>
              <w:t xml:space="preserve">6 </w:t>
            </w:r>
          </w:p>
        </w:tc>
        <w:tc>
          <w:tcPr>
            <w:tcW w:w="3831" w:type="dxa"/>
          </w:tcPr>
          <w:p w14:paraId="582BD3F1" w14:textId="40A37339" w:rsidR="000F320C" w:rsidRPr="00935290" w:rsidRDefault="00935290">
            <w:pPr>
              <w:rPr>
                <w:color w:val="auto"/>
                <w:sz w:val="24"/>
                <w:szCs w:val="24"/>
                <w:lang w:val="tr-TR"/>
              </w:rPr>
            </w:pPr>
            <w:r w:rsidRPr="00935290">
              <w:rPr>
                <w:color w:val="auto"/>
                <w:sz w:val="24"/>
                <w:szCs w:val="24"/>
                <w:lang w:val="tr-TR"/>
              </w:rPr>
              <w:t>Selçuk Temel</w:t>
            </w:r>
          </w:p>
        </w:tc>
        <w:tc>
          <w:tcPr>
            <w:tcW w:w="2016" w:type="dxa"/>
          </w:tcPr>
          <w:p w14:paraId="246EB086" w14:textId="2D3989DE" w:rsidR="000F320C" w:rsidRPr="00935290" w:rsidRDefault="00935290">
            <w:pPr>
              <w:rPr>
                <w:color w:val="auto"/>
                <w:sz w:val="24"/>
                <w:szCs w:val="24"/>
                <w:lang w:val="tr-TR"/>
              </w:rPr>
            </w:pPr>
            <w:r w:rsidRPr="00935290">
              <w:rPr>
                <w:color w:val="auto"/>
                <w:sz w:val="24"/>
                <w:szCs w:val="24"/>
                <w:lang w:val="tr-TR"/>
              </w:rPr>
              <w:t>Başkent</w:t>
            </w:r>
          </w:p>
        </w:tc>
        <w:tc>
          <w:tcPr>
            <w:tcW w:w="2193" w:type="dxa"/>
          </w:tcPr>
          <w:p w14:paraId="4576D4B4" w14:textId="6C741507" w:rsidR="000F320C" w:rsidRPr="007C7231" w:rsidRDefault="00935290">
            <w:pPr>
              <w:rPr>
                <w:sz w:val="24"/>
                <w:szCs w:val="24"/>
                <w:lang w:val="tr-TR"/>
              </w:rPr>
            </w:pPr>
            <w:r w:rsidRPr="00935290">
              <w:rPr>
                <w:color w:val="auto"/>
                <w:sz w:val="24"/>
                <w:szCs w:val="24"/>
                <w:lang w:val="tr-TR"/>
              </w:rPr>
              <w:t>Müdür Yardımcısı</w:t>
            </w:r>
          </w:p>
        </w:tc>
        <w:tc>
          <w:tcPr>
            <w:tcW w:w="2193" w:type="dxa"/>
          </w:tcPr>
          <w:p w14:paraId="7ACAD6ED" w14:textId="77777777" w:rsidR="000F320C" w:rsidRPr="007C7231" w:rsidRDefault="000F320C">
            <w:pPr>
              <w:rPr>
                <w:sz w:val="24"/>
                <w:szCs w:val="24"/>
                <w:lang w:val="tr-TR"/>
              </w:rPr>
            </w:pPr>
          </w:p>
        </w:tc>
      </w:tr>
      <w:tr w:rsidR="000F320C" w:rsidRPr="007C7231" w14:paraId="387DD8CD" w14:textId="77777777" w:rsidTr="001E6F0E">
        <w:trPr>
          <w:trHeight w:val="155"/>
          <w:jc w:val="center"/>
        </w:trPr>
        <w:tc>
          <w:tcPr>
            <w:tcW w:w="701" w:type="dxa"/>
          </w:tcPr>
          <w:p w14:paraId="02E971CA"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50BF06AF" w14:textId="77777777" w:rsidR="000F320C" w:rsidRPr="007C7231" w:rsidRDefault="000F320C">
            <w:pPr>
              <w:rPr>
                <w:sz w:val="24"/>
                <w:szCs w:val="24"/>
                <w:lang w:val="tr-TR"/>
              </w:rPr>
            </w:pPr>
          </w:p>
        </w:tc>
        <w:tc>
          <w:tcPr>
            <w:tcW w:w="2016" w:type="dxa"/>
          </w:tcPr>
          <w:p w14:paraId="4B70392C" w14:textId="77777777" w:rsidR="000F320C" w:rsidRPr="007C7231" w:rsidRDefault="000F320C">
            <w:pPr>
              <w:rPr>
                <w:sz w:val="24"/>
                <w:szCs w:val="24"/>
                <w:lang w:val="tr-TR"/>
              </w:rPr>
            </w:pPr>
          </w:p>
        </w:tc>
        <w:tc>
          <w:tcPr>
            <w:tcW w:w="2193" w:type="dxa"/>
          </w:tcPr>
          <w:p w14:paraId="2B4E3669" w14:textId="77777777" w:rsidR="000F320C" w:rsidRPr="007C7231" w:rsidRDefault="000F320C">
            <w:pPr>
              <w:rPr>
                <w:sz w:val="24"/>
                <w:szCs w:val="24"/>
                <w:lang w:val="tr-TR"/>
              </w:rPr>
            </w:pPr>
          </w:p>
        </w:tc>
        <w:tc>
          <w:tcPr>
            <w:tcW w:w="2193" w:type="dxa"/>
          </w:tcPr>
          <w:p w14:paraId="728A236C" w14:textId="77777777" w:rsidR="000F320C" w:rsidRPr="007C7231" w:rsidRDefault="000F320C">
            <w:pPr>
              <w:rPr>
                <w:sz w:val="24"/>
                <w:szCs w:val="24"/>
                <w:lang w:val="tr-TR"/>
              </w:rPr>
            </w:pPr>
          </w:p>
        </w:tc>
      </w:tr>
      <w:tr w:rsidR="000F320C" w:rsidRPr="007C7231" w14:paraId="3B2F2FFB" w14:textId="77777777" w:rsidTr="001E6F0E">
        <w:trPr>
          <w:trHeight w:val="155"/>
          <w:jc w:val="center"/>
        </w:trPr>
        <w:tc>
          <w:tcPr>
            <w:tcW w:w="701" w:type="dxa"/>
          </w:tcPr>
          <w:p w14:paraId="4EF2FFF9"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5B52C294" w14:textId="77777777" w:rsidR="000F320C" w:rsidRPr="007C7231" w:rsidRDefault="000F320C">
            <w:pPr>
              <w:rPr>
                <w:sz w:val="24"/>
                <w:szCs w:val="24"/>
                <w:lang w:val="tr-TR"/>
              </w:rPr>
            </w:pPr>
          </w:p>
        </w:tc>
        <w:tc>
          <w:tcPr>
            <w:tcW w:w="2016" w:type="dxa"/>
          </w:tcPr>
          <w:p w14:paraId="10FFA0C7" w14:textId="77777777" w:rsidR="000F320C" w:rsidRPr="007C7231" w:rsidRDefault="000F320C">
            <w:pPr>
              <w:rPr>
                <w:sz w:val="24"/>
                <w:szCs w:val="24"/>
                <w:lang w:val="tr-TR"/>
              </w:rPr>
            </w:pPr>
          </w:p>
        </w:tc>
        <w:tc>
          <w:tcPr>
            <w:tcW w:w="2193" w:type="dxa"/>
          </w:tcPr>
          <w:p w14:paraId="39C7B32E" w14:textId="77777777" w:rsidR="000F320C" w:rsidRPr="007C7231" w:rsidRDefault="000F320C">
            <w:pPr>
              <w:rPr>
                <w:sz w:val="24"/>
                <w:szCs w:val="24"/>
                <w:lang w:val="tr-TR"/>
              </w:rPr>
            </w:pPr>
          </w:p>
        </w:tc>
        <w:tc>
          <w:tcPr>
            <w:tcW w:w="2193" w:type="dxa"/>
          </w:tcPr>
          <w:p w14:paraId="3D31D117" w14:textId="77777777" w:rsidR="000F320C" w:rsidRPr="007C7231" w:rsidRDefault="000F320C">
            <w:pPr>
              <w:rPr>
                <w:sz w:val="24"/>
                <w:szCs w:val="24"/>
                <w:lang w:val="tr-TR"/>
              </w:rPr>
            </w:pPr>
          </w:p>
        </w:tc>
      </w:tr>
      <w:tr w:rsidR="000F320C" w:rsidRPr="007C7231" w14:paraId="3DE9EB21" w14:textId="77777777" w:rsidTr="001E6F0E">
        <w:trPr>
          <w:trHeight w:val="155"/>
          <w:jc w:val="center"/>
        </w:trPr>
        <w:tc>
          <w:tcPr>
            <w:tcW w:w="701" w:type="dxa"/>
          </w:tcPr>
          <w:p w14:paraId="1C5074BF"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559B7E94" w14:textId="77777777" w:rsidR="000F320C" w:rsidRPr="007C7231" w:rsidRDefault="000F320C">
            <w:pPr>
              <w:rPr>
                <w:sz w:val="24"/>
                <w:szCs w:val="24"/>
                <w:lang w:val="tr-TR"/>
              </w:rPr>
            </w:pPr>
          </w:p>
        </w:tc>
        <w:tc>
          <w:tcPr>
            <w:tcW w:w="2016" w:type="dxa"/>
          </w:tcPr>
          <w:p w14:paraId="4953E0A3" w14:textId="77777777" w:rsidR="000F320C" w:rsidRPr="007C7231" w:rsidRDefault="000F320C">
            <w:pPr>
              <w:rPr>
                <w:sz w:val="24"/>
                <w:szCs w:val="24"/>
                <w:lang w:val="tr-TR"/>
              </w:rPr>
            </w:pPr>
          </w:p>
        </w:tc>
        <w:tc>
          <w:tcPr>
            <w:tcW w:w="2193" w:type="dxa"/>
          </w:tcPr>
          <w:p w14:paraId="31DDA422" w14:textId="77777777" w:rsidR="000F320C" w:rsidRPr="007C7231" w:rsidRDefault="000F320C">
            <w:pPr>
              <w:rPr>
                <w:sz w:val="24"/>
                <w:szCs w:val="24"/>
                <w:lang w:val="tr-TR"/>
              </w:rPr>
            </w:pPr>
          </w:p>
        </w:tc>
        <w:tc>
          <w:tcPr>
            <w:tcW w:w="2193" w:type="dxa"/>
          </w:tcPr>
          <w:p w14:paraId="1EEE7ACE" w14:textId="77777777" w:rsidR="000F320C" w:rsidRPr="007C7231" w:rsidRDefault="000F320C">
            <w:pPr>
              <w:rPr>
                <w:sz w:val="24"/>
                <w:szCs w:val="24"/>
                <w:lang w:val="tr-TR"/>
              </w:rPr>
            </w:pPr>
          </w:p>
        </w:tc>
      </w:tr>
      <w:tr w:rsidR="000F320C" w:rsidRPr="007C7231" w14:paraId="5F1BA21D" w14:textId="77777777" w:rsidTr="001E6F0E">
        <w:trPr>
          <w:trHeight w:val="155"/>
          <w:jc w:val="center"/>
        </w:trPr>
        <w:tc>
          <w:tcPr>
            <w:tcW w:w="701" w:type="dxa"/>
          </w:tcPr>
          <w:p w14:paraId="51EE36F7"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3ABF83BD" w14:textId="77777777" w:rsidR="000F320C" w:rsidRPr="007C7231" w:rsidRDefault="000F320C">
            <w:pPr>
              <w:rPr>
                <w:sz w:val="24"/>
                <w:szCs w:val="24"/>
                <w:lang w:val="tr-TR"/>
              </w:rPr>
            </w:pPr>
          </w:p>
        </w:tc>
        <w:tc>
          <w:tcPr>
            <w:tcW w:w="2016" w:type="dxa"/>
          </w:tcPr>
          <w:p w14:paraId="602DB39D" w14:textId="77777777" w:rsidR="000F320C" w:rsidRPr="007C7231" w:rsidRDefault="000F320C">
            <w:pPr>
              <w:rPr>
                <w:sz w:val="24"/>
                <w:szCs w:val="24"/>
                <w:lang w:val="tr-TR"/>
              </w:rPr>
            </w:pPr>
          </w:p>
        </w:tc>
        <w:tc>
          <w:tcPr>
            <w:tcW w:w="2193" w:type="dxa"/>
          </w:tcPr>
          <w:p w14:paraId="54507297" w14:textId="77777777" w:rsidR="000F320C" w:rsidRPr="007C7231" w:rsidRDefault="000F320C">
            <w:pPr>
              <w:rPr>
                <w:sz w:val="24"/>
                <w:szCs w:val="24"/>
                <w:lang w:val="tr-TR"/>
              </w:rPr>
            </w:pPr>
          </w:p>
        </w:tc>
        <w:tc>
          <w:tcPr>
            <w:tcW w:w="2193" w:type="dxa"/>
          </w:tcPr>
          <w:p w14:paraId="2D48DB8E" w14:textId="77777777" w:rsidR="000F320C" w:rsidRPr="007C7231" w:rsidRDefault="000F320C">
            <w:pPr>
              <w:rPr>
                <w:sz w:val="24"/>
                <w:szCs w:val="24"/>
                <w:lang w:val="tr-TR"/>
              </w:rPr>
            </w:pPr>
          </w:p>
        </w:tc>
      </w:tr>
      <w:tr w:rsidR="000F320C" w:rsidRPr="007C7231" w14:paraId="134BDF48" w14:textId="77777777" w:rsidTr="001E6F0E">
        <w:trPr>
          <w:trHeight w:val="155"/>
          <w:jc w:val="center"/>
        </w:trPr>
        <w:tc>
          <w:tcPr>
            <w:tcW w:w="701" w:type="dxa"/>
          </w:tcPr>
          <w:p w14:paraId="42270FF9"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6F9C8A56" w14:textId="77777777" w:rsidR="000F320C" w:rsidRPr="007C7231" w:rsidRDefault="000F320C">
            <w:pPr>
              <w:rPr>
                <w:sz w:val="24"/>
                <w:szCs w:val="24"/>
                <w:lang w:val="tr-TR"/>
              </w:rPr>
            </w:pPr>
          </w:p>
        </w:tc>
        <w:tc>
          <w:tcPr>
            <w:tcW w:w="2016" w:type="dxa"/>
          </w:tcPr>
          <w:p w14:paraId="6373FF00" w14:textId="77777777" w:rsidR="000F320C" w:rsidRPr="007C7231" w:rsidRDefault="000F320C">
            <w:pPr>
              <w:rPr>
                <w:sz w:val="24"/>
                <w:szCs w:val="24"/>
                <w:lang w:val="tr-TR"/>
              </w:rPr>
            </w:pPr>
          </w:p>
        </w:tc>
        <w:tc>
          <w:tcPr>
            <w:tcW w:w="2193" w:type="dxa"/>
          </w:tcPr>
          <w:p w14:paraId="740A8348" w14:textId="77777777" w:rsidR="000F320C" w:rsidRPr="007C7231" w:rsidRDefault="000F320C">
            <w:pPr>
              <w:rPr>
                <w:sz w:val="24"/>
                <w:szCs w:val="24"/>
                <w:lang w:val="tr-TR"/>
              </w:rPr>
            </w:pPr>
          </w:p>
        </w:tc>
        <w:tc>
          <w:tcPr>
            <w:tcW w:w="2193" w:type="dxa"/>
          </w:tcPr>
          <w:p w14:paraId="525B4AA8" w14:textId="77777777" w:rsidR="000F320C" w:rsidRPr="007C7231" w:rsidRDefault="000F320C">
            <w:pPr>
              <w:rPr>
                <w:sz w:val="24"/>
                <w:szCs w:val="24"/>
                <w:lang w:val="tr-TR"/>
              </w:rPr>
            </w:pPr>
          </w:p>
        </w:tc>
      </w:tr>
      <w:tr w:rsidR="000F320C" w:rsidRPr="007C7231" w14:paraId="60ECE240" w14:textId="77777777" w:rsidTr="001E6F0E">
        <w:trPr>
          <w:trHeight w:val="155"/>
          <w:jc w:val="center"/>
        </w:trPr>
        <w:tc>
          <w:tcPr>
            <w:tcW w:w="701" w:type="dxa"/>
          </w:tcPr>
          <w:p w14:paraId="60C1953C"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7D8714F5" w14:textId="77777777" w:rsidR="000F320C" w:rsidRPr="007C7231" w:rsidRDefault="000F320C">
            <w:pPr>
              <w:rPr>
                <w:sz w:val="24"/>
                <w:szCs w:val="24"/>
                <w:lang w:val="tr-TR"/>
              </w:rPr>
            </w:pPr>
          </w:p>
        </w:tc>
        <w:tc>
          <w:tcPr>
            <w:tcW w:w="2016" w:type="dxa"/>
          </w:tcPr>
          <w:p w14:paraId="423BE600" w14:textId="77777777" w:rsidR="000F320C" w:rsidRPr="007C7231" w:rsidRDefault="000F320C">
            <w:pPr>
              <w:rPr>
                <w:sz w:val="24"/>
                <w:szCs w:val="24"/>
                <w:lang w:val="tr-TR"/>
              </w:rPr>
            </w:pPr>
          </w:p>
        </w:tc>
        <w:tc>
          <w:tcPr>
            <w:tcW w:w="2193" w:type="dxa"/>
          </w:tcPr>
          <w:p w14:paraId="0EF37687" w14:textId="77777777" w:rsidR="000F320C" w:rsidRPr="007C7231" w:rsidRDefault="000F320C">
            <w:pPr>
              <w:rPr>
                <w:sz w:val="24"/>
                <w:szCs w:val="24"/>
                <w:lang w:val="tr-TR"/>
              </w:rPr>
            </w:pPr>
          </w:p>
        </w:tc>
        <w:tc>
          <w:tcPr>
            <w:tcW w:w="2193" w:type="dxa"/>
          </w:tcPr>
          <w:p w14:paraId="2D16DB6E" w14:textId="77777777" w:rsidR="000F320C" w:rsidRPr="007C7231" w:rsidRDefault="000F320C">
            <w:pPr>
              <w:rPr>
                <w:sz w:val="24"/>
                <w:szCs w:val="24"/>
                <w:lang w:val="tr-TR"/>
              </w:rPr>
            </w:pPr>
          </w:p>
        </w:tc>
      </w:tr>
      <w:tr w:rsidR="000F320C" w:rsidRPr="007C7231" w14:paraId="01E7BB38" w14:textId="77777777" w:rsidTr="001E6F0E">
        <w:trPr>
          <w:trHeight w:val="155"/>
          <w:jc w:val="center"/>
        </w:trPr>
        <w:tc>
          <w:tcPr>
            <w:tcW w:w="701" w:type="dxa"/>
          </w:tcPr>
          <w:p w14:paraId="7AB0A28A"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65587A8C" w14:textId="77777777" w:rsidR="000F320C" w:rsidRPr="007C7231" w:rsidRDefault="000F320C">
            <w:pPr>
              <w:rPr>
                <w:sz w:val="24"/>
                <w:szCs w:val="24"/>
                <w:lang w:val="tr-TR"/>
              </w:rPr>
            </w:pPr>
          </w:p>
        </w:tc>
        <w:tc>
          <w:tcPr>
            <w:tcW w:w="2016" w:type="dxa"/>
          </w:tcPr>
          <w:p w14:paraId="0E6234CA" w14:textId="77777777" w:rsidR="000F320C" w:rsidRPr="007C7231" w:rsidRDefault="000F320C">
            <w:pPr>
              <w:rPr>
                <w:sz w:val="24"/>
                <w:szCs w:val="24"/>
                <w:lang w:val="tr-TR"/>
              </w:rPr>
            </w:pPr>
          </w:p>
        </w:tc>
        <w:tc>
          <w:tcPr>
            <w:tcW w:w="2193" w:type="dxa"/>
          </w:tcPr>
          <w:p w14:paraId="688FDA62" w14:textId="77777777" w:rsidR="000F320C" w:rsidRPr="007C7231" w:rsidRDefault="000F320C">
            <w:pPr>
              <w:rPr>
                <w:sz w:val="24"/>
                <w:szCs w:val="24"/>
                <w:lang w:val="tr-TR"/>
              </w:rPr>
            </w:pPr>
          </w:p>
        </w:tc>
        <w:tc>
          <w:tcPr>
            <w:tcW w:w="2193" w:type="dxa"/>
          </w:tcPr>
          <w:p w14:paraId="71B9D9DC" w14:textId="77777777" w:rsidR="000F320C" w:rsidRPr="007C7231" w:rsidRDefault="000F320C">
            <w:pPr>
              <w:rPr>
                <w:sz w:val="24"/>
                <w:szCs w:val="24"/>
                <w:lang w:val="tr-TR"/>
              </w:rPr>
            </w:pPr>
          </w:p>
        </w:tc>
      </w:tr>
      <w:tr w:rsidR="000F320C" w:rsidRPr="007C7231" w14:paraId="4FE7B9A6" w14:textId="77777777" w:rsidTr="001E6F0E">
        <w:trPr>
          <w:trHeight w:val="155"/>
          <w:jc w:val="center"/>
        </w:trPr>
        <w:tc>
          <w:tcPr>
            <w:tcW w:w="701" w:type="dxa"/>
          </w:tcPr>
          <w:p w14:paraId="32061535"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2E685F22" w14:textId="77777777" w:rsidR="000F320C" w:rsidRPr="007C7231" w:rsidRDefault="000F320C">
            <w:pPr>
              <w:rPr>
                <w:sz w:val="24"/>
                <w:szCs w:val="24"/>
                <w:lang w:val="tr-TR"/>
              </w:rPr>
            </w:pPr>
          </w:p>
        </w:tc>
        <w:tc>
          <w:tcPr>
            <w:tcW w:w="2016" w:type="dxa"/>
          </w:tcPr>
          <w:p w14:paraId="751673C4" w14:textId="77777777" w:rsidR="000F320C" w:rsidRPr="007C7231" w:rsidRDefault="000F320C">
            <w:pPr>
              <w:rPr>
                <w:sz w:val="24"/>
                <w:szCs w:val="24"/>
                <w:lang w:val="tr-TR"/>
              </w:rPr>
            </w:pPr>
          </w:p>
        </w:tc>
        <w:tc>
          <w:tcPr>
            <w:tcW w:w="2193" w:type="dxa"/>
          </w:tcPr>
          <w:p w14:paraId="79640CED" w14:textId="77777777" w:rsidR="000F320C" w:rsidRPr="007C7231" w:rsidRDefault="000F320C">
            <w:pPr>
              <w:rPr>
                <w:sz w:val="24"/>
                <w:szCs w:val="24"/>
                <w:lang w:val="tr-TR"/>
              </w:rPr>
            </w:pPr>
          </w:p>
        </w:tc>
        <w:tc>
          <w:tcPr>
            <w:tcW w:w="2193" w:type="dxa"/>
          </w:tcPr>
          <w:p w14:paraId="0E50E181" w14:textId="77777777" w:rsidR="000F320C" w:rsidRPr="007C7231" w:rsidRDefault="000F320C">
            <w:pPr>
              <w:rPr>
                <w:sz w:val="24"/>
                <w:szCs w:val="24"/>
                <w:lang w:val="tr-TR"/>
              </w:rPr>
            </w:pPr>
          </w:p>
        </w:tc>
      </w:tr>
      <w:tr w:rsidR="000F320C" w:rsidRPr="007C7231" w14:paraId="2359E5A6" w14:textId="77777777" w:rsidTr="001E6F0E">
        <w:trPr>
          <w:trHeight w:val="155"/>
          <w:jc w:val="center"/>
        </w:trPr>
        <w:tc>
          <w:tcPr>
            <w:tcW w:w="701" w:type="dxa"/>
          </w:tcPr>
          <w:p w14:paraId="07CA0075"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6B80323D" w14:textId="77777777" w:rsidR="000F320C" w:rsidRPr="007C7231" w:rsidRDefault="000F320C">
            <w:pPr>
              <w:rPr>
                <w:sz w:val="24"/>
                <w:szCs w:val="24"/>
                <w:lang w:val="tr-TR"/>
              </w:rPr>
            </w:pPr>
          </w:p>
        </w:tc>
        <w:tc>
          <w:tcPr>
            <w:tcW w:w="2016" w:type="dxa"/>
          </w:tcPr>
          <w:p w14:paraId="30142EAB" w14:textId="77777777" w:rsidR="000F320C" w:rsidRPr="007C7231" w:rsidRDefault="000F320C">
            <w:pPr>
              <w:rPr>
                <w:sz w:val="24"/>
                <w:szCs w:val="24"/>
                <w:lang w:val="tr-TR"/>
              </w:rPr>
            </w:pPr>
          </w:p>
        </w:tc>
        <w:tc>
          <w:tcPr>
            <w:tcW w:w="2193" w:type="dxa"/>
          </w:tcPr>
          <w:p w14:paraId="114F2E2A" w14:textId="77777777" w:rsidR="000F320C" w:rsidRPr="007C7231" w:rsidRDefault="000F320C">
            <w:pPr>
              <w:rPr>
                <w:sz w:val="24"/>
                <w:szCs w:val="24"/>
                <w:lang w:val="tr-TR"/>
              </w:rPr>
            </w:pPr>
          </w:p>
        </w:tc>
        <w:tc>
          <w:tcPr>
            <w:tcW w:w="2193" w:type="dxa"/>
          </w:tcPr>
          <w:p w14:paraId="25AAC525" w14:textId="77777777" w:rsidR="000F320C" w:rsidRPr="007C7231" w:rsidRDefault="000F320C">
            <w:pPr>
              <w:rPr>
                <w:sz w:val="24"/>
                <w:szCs w:val="24"/>
                <w:lang w:val="tr-TR"/>
              </w:rPr>
            </w:pPr>
          </w:p>
        </w:tc>
      </w:tr>
      <w:tr w:rsidR="000F320C" w:rsidRPr="007C7231" w14:paraId="4F1FF2FD" w14:textId="77777777" w:rsidTr="001E6F0E">
        <w:trPr>
          <w:trHeight w:val="155"/>
          <w:jc w:val="center"/>
        </w:trPr>
        <w:tc>
          <w:tcPr>
            <w:tcW w:w="701" w:type="dxa"/>
          </w:tcPr>
          <w:p w14:paraId="4ACBD68A"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08F23FAE" w14:textId="77777777" w:rsidR="000F320C" w:rsidRPr="007C7231" w:rsidRDefault="000F320C">
            <w:pPr>
              <w:rPr>
                <w:sz w:val="24"/>
                <w:szCs w:val="24"/>
                <w:lang w:val="tr-TR"/>
              </w:rPr>
            </w:pPr>
          </w:p>
        </w:tc>
        <w:tc>
          <w:tcPr>
            <w:tcW w:w="2016" w:type="dxa"/>
          </w:tcPr>
          <w:p w14:paraId="5081BDFE" w14:textId="77777777" w:rsidR="000F320C" w:rsidRPr="007C7231" w:rsidRDefault="000F320C">
            <w:pPr>
              <w:rPr>
                <w:sz w:val="24"/>
                <w:szCs w:val="24"/>
                <w:lang w:val="tr-TR"/>
              </w:rPr>
            </w:pPr>
          </w:p>
        </w:tc>
        <w:tc>
          <w:tcPr>
            <w:tcW w:w="2193" w:type="dxa"/>
          </w:tcPr>
          <w:p w14:paraId="1C629391" w14:textId="77777777" w:rsidR="000F320C" w:rsidRPr="007C7231" w:rsidRDefault="000F320C">
            <w:pPr>
              <w:rPr>
                <w:sz w:val="24"/>
                <w:szCs w:val="24"/>
                <w:lang w:val="tr-TR"/>
              </w:rPr>
            </w:pPr>
          </w:p>
        </w:tc>
        <w:tc>
          <w:tcPr>
            <w:tcW w:w="2193" w:type="dxa"/>
          </w:tcPr>
          <w:p w14:paraId="0CC3D06F" w14:textId="77777777" w:rsidR="000F320C" w:rsidRPr="007C7231" w:rsidRDefault="000F320C">
            <w:pPr>
              <w:rPr>
                <w:sz w:val="24"/>
                <w:szCs w:val="24"/>
                <w:lang w:val="tr-TR"/>
              </w:rPr>
            </w:pPr>
          </w:p>
        </w:tc>
      </w:tr>
      <w:tr w:rsidR="000F320C" w:rsidRPr="007C7231" w14:paraId="2E6C249A" w14:textId="77777777" w:rsidTr="001E6F0E">
        <w:trPr>
          <w:trHeight w:val="155"/>
          <w:jc w:val="center"/>
        </w:trPr>
        <w:tc>
          <w:tcPr>
            <w:tcW w:w="701" w:type="dxa"/>
          </w:tcPr>
          <w:p w14:paraId="17B9A463"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47E42096" w14:textId="77777777" w:rsidR="000F320C" w:rsidRPr="007C7231" w:rsidRDefault="000F320C">
            <w:pPr>
              <w:rPr>
                <w:sz w:val="24"/>
                <w:szCs w:val="24"/>
                <w:lang w:val="tr-TR"/>
              </w:rPr>
            </w:pPr>
          </w:p>
        </w:tc>
        <w:tc>
          <w:tcPr>
            <w:tcW w:w="2016" w:type="dxa"/>
          </w:tcPr>
          <w:p w14:paraId="15C3044B" w14:textId="77777777" w:rsidR="000F320C" w:rsidRPr="007C7231" w:rsidRDefault="000F320C">
            <w:pPr>
              <w:rPr>
                <w:sz w:val="24"/>
                <w:szCs w:val="24"/>
                <w:lang w:val="tr-TR"/>
              </w:rPr>
            </w:pPr>
          </w:p>
        </w:tc>
        <w:tc>
          <w:tcPr>
            <w:tcW w:w="2193" w:type="dxa"/>
          </w:tcPr>
          <w:p w14:paraId="75887700" w14:textId="77777777" w:rsidR="000F320C" w:rsidRPr="007C7231" w:rsidRDefault="000F320C">
            <w:pPr>
              <w:rPr>
                <w:sz w:val="24"/>
                <w:szCs w:val="24"/>
                <w:lang w:val="tr-TR"/>
              </w:rPr>
            </w:pPr>
          </w:p>
        </w:tc>
        <w:tc>
          <w:tcPr>
            <w:tcW w:w="2193" w:type="dxa"/>
          </w:tcPr>
          <w:p w14:paraId="0F4A3F54" w14:textId="77777777" w:rsidR="000F320C" w:rsidRPr="007C7231" w:rsidRDefault="000F320C">
            <w:pPr>
              <w:rPr>
                <w:sz w:val="24"/>
                <w:szCs w:val="24"/>
                <w:lang w:val="tr-TR"/>
              </w:rPr>
            </w:pPr>
          </w:p>
        </w:tc>
      </w:tr>
      <w:tr w:rsidR="000F320C" w:rsidRPr="007C7231" w14:paraId="07D3BBC1" w14:textId="77777777" w:rsidTr="001E6F0E">
        <w:trPr>
          <w:trHeight w:val="155"/>
          <w:jc w:val="center"/>
        </w:trPr>
        <w:tc>
          <w:tcPr>
            <w:tcW w:w="701" w:type="dxa"/>
          </w:tcPr>
          <w:p w14:paraId="05C4EC6F"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6EAF128C" w14:textId="77777777" w:rsidR="000F320C" w:rsidRPr="007C7231" w:rsidRDefault="000F320C">
            <w:pPr>
              <w:rPr>
                <w:sz w:val="24"/>
                <w:szCs w:val="24"/>
                <w:lang w:val="tr-TR"/>
              </w:rPr>
            </w:pPr>
          </w:p>
        </w:tc>
        <w:tc>
          <w:tcPr>
            <w:tcW w:w="2016" w:type="dxa"/>
          </w:tcPr>
          <w:p w14:paraId="4D6775DA" w14:textId="77777777" w:rsidR="000F320C" w:rsidRPr="007C7231" w:rsidRDefault="000F320C">
            <w:pPr>
              <w:rPr>
                <w:sz w:val="24"/>
                <w:szCs w:val="24"/>
                <w:lang w:val="tr-TR"/>
              </w:rPr>
            </w:pPr>
          </w:p>
        </w:tc>
        <w:tc>
          <w:tcPr>
            <w:tcW w:w="2193" w:type="dxa"/>
          </w:tcPr>
          <w:p w14:paraId="152102BE" w14:textId="77777777" w:rsidR="000F320C" w:rsidRPr="007C7231" w:rsidRDefault="000F320C">
            <w:pPr>
              <w:rPr>
                <w:sz w:val="24"/>
                <w:szCs w:val="24"/>
                <w:lang w:val="tr-TR"/>
              </w:rPr>
            </w:pPr>
          </w:p>
        </w:tc>
        <w:tc>
          <w:tcPr>
            <w:tcW w:w="2193" w:type="dxa"/>
          </w:tcPr>
          <w:p w14:paraId="2E72DEA2" w14:textId="77777777" w:rsidR="000F320C" w:rsidRPr="007C7231" w:rsidRDefault="000F320C">
            <w:pPr>
              <w:rPr>
                <w:sz w:val="24"/>
                <w:szCs w:val="24"/>
                <w:lang w:val="tr-TR"/>
              </w:rPr>
            </w:pPr>
          </w:p>
        </w:tc>
      </w:tr>
      <w:tr w:rsidR="000F320C" w:rsidRPr="007C7231" w14:paraId="1510A8FC" w14:textId="77777777" w:rsidTr="001E6F0E">
        <w:trPr>
          <w:trHeight w:val="155"/>
          <w:jc w:val="center"/>
        </w:trPr>
        <w:tc>
          <w:tcPr>
            <w:tcW w:w="701" w:type="dxa"/>
          </w:tcPr>
          <w:p w14:paraId="60D698DA" w14:textId="77777777" w:rsidR="000F320C" w:rsidRPr="007C7231" w:rsidRDefault="000F320C">
            <w:pPr>
              <w:rPr>
                <w:rFonts w:ascii="Times New Roman" w:eastAsia="Times New Roman" w:hAnsi="Times New Roman"/>
                <w:b/>
                <w:color w:val="000000"/>
                <w:sz w:val="24"/>
                <w:szCs w:val="24"/>
                <w:lang w:val="tr-TR"/>
              </w:rPr>
            </w:pPr>
          </w:p>
        </w:tc>
        <w:tc>
          <w:tcPr>
            <w:tcW w:w="3831" w:type="dxa"/>
          </w:tcPr>
          <w:p w14:paraId="23B2D6D0" w14:textId="77777777" w:rsidR="000F320C" w:rsidRPr="007C7231" w:rsidRDefault="000F320C">
            <w:pPr>
              <w:rPr>
                <w:sz w:val="24"/>
                <w:szCs w:val="24"/>
                <w:lang w:val="tr-TR"/>
              </w:rPr>
            </w:pPr>
          </w:p>
        </w:tc>
        <w:tc>
          <w:tcPr>
            <w:tcW w:w="2016" w:type="dxa"/>
          </w:tcPr>
          <w:p w14:paraId="1EE7A775" w14:textId="77777777" w:rsidR="000F320C" w:rsidRPr="007C7231" w:rsidRDefault="000F320C">
            <w:pPr>
              <w:rPr>
                <w:sz w:val="24"/>
                <w:szCs w:val="24"/>
                <w:lang w:val="tr-TR"/>
              </w:rPr>
            </w:pPr>
          </w:p>
        </w:tc>
        <w:tc>
          <w:tcPr>
            <w:tcW w:w="2193" w:type="dxa"/>
          </w:tcPr>
          <w:p w14:paraId="380FE854" w14:textId="77777777" w:rsidR="000F320C" w:rsidRPr="007C7231" w:rsidRDefault="000F320C">
            <w:pPr>
              <w:rPr>
                <w:sz w:val="24"/>
                <w:szCs w:val="24"/>
                <w:lang w:val="tr-TR"/>
              </w:rPr>
            </w:pPr>
          </w:p>
        </w:tc>
        <w:tc>
          <w:tcPr>
            <w:tcW w:w="2193" w:type="dxa"/>
          </w:tcPr>
          <w:p w14:paraId="5550BA87" w14:textId="77777777" w:rsidR="000F320C" w:rsidRPr="007C7231" w:rsidRDefault="000F320C">
            <w:pPr>
              <w:rPr>
                <w:sz w:val="24"/>
                <w:szCs w:val="24"/>
                <w:lang w:val="tr-TR"/>
              </w:rPr>
            </w:pPr>
          </w:p>
        </w:tc>
      </w:tr>
    </w:tbl>
    <w:tbl>
      <w:tblPr>
        <w:tblStyle w:val="ab"/>
        <w:tblW w:w="10907"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10348"/>
      </w:tblGrid>
      <w:tr w:rsidR="0069183C" w:rsidRPr="007C7231" w14:paraId="427FD3B1" w14:textId="77777777" w:rsidTr="00CD2787">
        <w:trPr>
          <w:trHeight w:val="382"/>
          <w:jc w:val="center"/>
        </w:trPr>
        <w:tc>
          <w:tcPr>
            <w:tcW w:w="10907" w:type="dxa"/>
            <w:gridSpan w:val="2"/>
          </w:tcPr>
          <w:p w14:paraId="3B2F7A27" w14:textId="77777777" w:rsidR="0069183C" w:rsidRDefault="0069183C"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095E1966"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15274A4C"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5C72F31B"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3766BA81"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5AFF7B8B"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4C25F730"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077B88D4"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1EAE1CC2" w14:textId="77777777" w:rsidR="00935290"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36237F76" w14:textId="77777777" w:rsidR="00935290" w:rsidRPr="007C7231" w:rsidRDefault="00935290" w:rsidP="0069183C">
            <w:pPr>
              <w:widowControl w:val="0"/>
              <w:pBdr>
                <w:top w:val="nil"/>
                <w:left w:val="nil"/>
                <w:bottom w:val="nil"/>
                <w:right w:val="nil"/>
                <w:between w:val="nil"/>
              </w:pBdr>
              <w:spacing w:line="286" w:lineRule="auto"/>
              <w:jc w:val="center"/>
              <w:rPr>
                <w:rFonts w:ascii="Times New Roman" w:eastAsia="Times New Roman" w:hAnsi="Times New Roman"/>
                <w:b/>
                <w:color w:val="000000"/>
                <w:sz w:val="24"/>
                <w:szCs w:val="24"/>
                <w:lang w:val="tr-TR"/>
              </w:rPr>
            </w:pPr>
          </w:p>
          <w:p w14:paraId="276E0342" w14:textId="77777777" w:rsidR="0069183C" w:rsidRPr="007C7231" w:rsidRDefault="0069183C" w:rsidP="0069183C">
            <w:pPr>
              <w:jc w:val="center"/>
              <w:rPr>
                <w:rFonts w:ascii="Times New Roman" w:hAnsi="Times New Roman"/>
                <w:b/>
                <w:sz w:val="24"/>
                <w:szCs w:val="24"/>
                <w:lang w:val="tr-TR"/>
              </w:rPr>
            </w:pPr>
            <w:r w:rsidRPr="007C7231">
              <w:rPr>
                <w:rFonts w:ascii="Times New Roman" w:hAnsi="Times New Roman"/>
                <w:b/>
                <w:sz w:val="24"/>
                <w:szCs w:val="24"/>
                <w:lang w:val="tr-TR"/>
              </w:rPr>
              <w:lastRenderedPageBreak/>
              <w:t>Toplantı Gündem Maddeleri</w:t>
            </w:r>
            <w:r w:rsidR="00976979" w:rsidRPr="007C7231">
              <w:rPr>
                <w:rFonts w:ascii="Times New Roman" w:hAnsi="Times New Roman"/>
                <w:b/>
                <w:sz w:val="24"/>
                <w:szCs w:val="24"/>
                <w:lang w:val="tr-TR"/>
              </w:rPr>
              <w:t>:</w:t>
            </w:r>
          </w:p>
        </w:tc>
      </w:tr>
      <w:tr w:rsidR="00376B88" w:rsidRPr="007C7231" w14:paraId="03B9F8A5" w14:textId="77777777" w:rsidTr="006E17D7">
        <w:trPr>
          <w:trHeight w:val="382"/>
          <w:jc w:val="center"/>
        </w:trPr>
        <w:tc>
          <w:tcPr>
            <w:tcW w:w="559" w:type="dxa"/>
          </w:tcPr>
          <w:p w14:paraId="3CE9098A" w14:textId="77777777" w:rsidR="00376B88" w:rsidRPr="007C7231" w:rsidRDefault="008B45A0">
            <w:pPr>
              <w:widowControl w:val="0"/>
              <w:pBdr>
                <w:top w:val="nil"/>
                <w:left w:val="nil"/>
                <w:bottom w:val="nil"/>
                <w:right w:val="nil"/>
                <w:between w:val="nil"/>
              </w:pBdr>
              <w:spacing w:line="286" w:lineRule="auto"/>
              <w:ind w:left="103"/>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lastRenderedPageBreak/>
              <w:t>1</w:t>
            </w:r>
          </w:p>
        </w:tc>
        <w:tc>
          <w:tcPr>
            <w:tcW w:w="10348" w:type="dxa"/>
          </w:tcPr>
          <w:p w14:paraId="4F4F9528" w14:textId="3FD5BC7A" w:rsidR="005F69C3" w:rsidRPr="007C7231" w:rsidRDefault="005F69C3" w:rsidP="005F69C3">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Açılış konuşması</w:t>
            </w:r>
          </w:p>
          <w:p w14:paraId="531FBD9C" w14:textId="57AE8134" w:rsidR="008B45A0" w:rsidRPr="007C7231" w:rsidRDefault="008B45A0" w:rsidP="005F69C3">
            <w:pPr>
              <w:jc w:val="both"/>
              <w:rPr>
                <w:rFonts w:ascii="Times New Roman" w:hAnsi="Times New Roman"/>
                <w:color w:val="auto"/>
                <w:sz w:val="24"/>
                <w:szCs w:val="24"/>
                <w:lang w:val="tr-TR"/>
              </w:rPr>
            </w:pPr>
          </w:p>
        </w:tc>
      </w:tr>
      <w:tr w:rsidR="00376B88" w:rsidRPr="000462E9" w14:paraId="6D965E56" w14:textId="77777777" w:rsidTr="006E17D7">
        <w:trPr>
          <w:trHeight w:val="382"/>
          <w:jc w:val="center"/>
        </w:trPr>
        <w:tc>
          <w:tcPr>
            <w:tcW w:w="559" w:type="dxa"/>
          </w:tcPr>
          <w:p w14:paraId="108485CC" w14:textId="77777777" w:rsidR="00376B88" w:rsidRPr="007C7231" w:rsidRDefault="008B45A0">
            <w:pPr>
              <w:widowControl w:val="0"/>
              <w:pBdr>
                <w:top w:val="nil"/>
                <w:left w:val="nil"/>
                <w:bottom w:val="nil"/>
                <w:right w:val="nil"/>
                <w:between w:val="nil"/>
              </w:pBdr>
              <w:spacing w:line="286" w:lineRule="auto"/>
              <w:ind w:left="103"/>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2</w:t>
            </w:r>
          </w:p>
        </w:tc>
        <w:tc>
          <w:tcPr>
            <w:tcW w:w="10348" w:type="dxa"/>
          </w:tcPr>
          <w:p w14:paraId="470D8AE5" w14:textId="5FD3A53E" w:rsidR="00376B88" w:rsidRPr="007C7231" w:rsidRDefault="005F69C3" w:rsidP="005F69C3">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2024-2025 Akademik Yılı hakkında Program Başkanı tarafından bilgi verilmesi; tespitlerinin, önerilerinin sunulması,</w:t>
            </w:r>
          </w:p>
        </w:tc>
      </w:tr>
      <w:tr w:rsidR="00376B88" w:rsidRPr="000462E9" w14:paraId="3DC23B77" w14:textId="77777777" w:rsidTr="006E17D7">
        <w:trPr>
          <w:trHeight w:val="382"/>
          <w:jc w:val="center"/>
        </w:trPr>
        <w:tc>
          <w:tcPr>
            <w:tcW w:w="559" w:type="dxa"/>
          </w:tcPr>
          <w:p w14:paraId="3CADFFB4" w14:textId="77777777" w:rsidR="00376B88" w:rsidRPr="007C7231" w:rsidRDefault="008B45A0">
            <w:pPr>
              <w:widowControl w:val="0"/>
              <w:pBdr>
                <w:top w:val="nil"/>
                <w:left w:val="nil"/>
                <w:bottom w:val="nil"/>
                <w:right w:val="nil"/>
                <w:between w:val="nil"/>
              </w:pBdr>
              <w:spacing w:line="286" w:lineRule="auto"/>
              <w:ind w:left="103"/>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3</w:t>
            </w:r>
          </w:p>
        </w:tc>
        <w:tc>
          <w:tcPr>
            <w:tcW w:w="10348" w:type="dxa"/>
          </w:tcPr>
          <w:p w14:paraId="7A377CF8" w14:textId="53142DDB" w:rsidR="00376B88" w:rsidRPr="007C7231" w:rsidRDefault="005F69C3" w:rsidP="005F69C3">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Önceden iç ve dış paydaşlardan alınan görüşlerden hangilerinin uygulamaya konulduğu bilgisinin somut bir biçimde Program Başkanı tarafından verilmesi,</w:t>
            </w:r>
          </w:p>
        </w:tc>
      </w:tr>
      <w:tr w:rsidR="00376B88" w:rsidRPr="000462E9" w14:paraId="79994912" w14:textId="77777777" w:rsidTr="006E17D7">
        <w:trPr>
          <w:trHeight w:val="382"/>
          <w:jc w:val="center"/>
        </w:trPr>
        <w:tc>
          <w:tcPr>
            <w:tcW w:w="559" w:type="dxa"/>
          </w:tcPr>
          <w:p w14:paraId="5F702A5B" w14:textId="77777777" w:rsidR="00376B88" w:rsidRPr="007C7231" w:rsidRDefault="008B45A0">
            <w:pPr>
              <w:widowControl w:val="0"/>
              <w:pBdr>
                <w:top w:val="nil"/>
                <w:left w:val="nil"/>
                <w:bottom w:val="nil"/>
                <w:right w:val="nil"/>
                <w:between w:val="nil"/>
              </w:pBdr>
              <w:spacing w:line="286" w:lineRule="auto"/>
              <w:ind w:left="103"/>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4</w:t>
            </w:r>
          </w:p>
        </w:tc>
        <w:tc>
          <w:tcPr>
            <w:tcW w:w="10348" w:type="dxa"/>
          </w:tcPr>
          <w:p w14:paraId="6D15D500" w14:textId="18C06B74" w:rsidR="00376B88" w:rsidRPr="007C7231" w:rsidRDefault="005F69C3" w:rsidP="005F69C3">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Programlarda izleme ve iyileştirme uygulamaları hakkında Program Başkanı tarafından verilmesi,</w:t>
            </w:r>
          </w:p>
        </w:tc>
      </w:tr>
      <w:tr w:rsidR="00376B88" w:rsidRPr="000462E9" w14:paraId="60452A16" w14:textId="77777777" w:rsidTr="006E17D7">
        <w:trPr>
          <w:trHeight w:val="382"/>
          <w:jc w:val="center"/>
        </w:trPr>
        <w:tc>
          <w:tcPr>
            <w:tcW w:w="559" w:type="dxa"/>
          </w:tcPr>
          <w:p w14:paraId="08954349" w14:textId="77777777" w:rsidR="00376B88" w:rsidRPr="007C7231" w:rsidRDefault="008B45A0">
            <w:pPr>
              <w:widowControl w:val="0"/>
              <w:pBdr>
                <w:top w:val="nil"/>
                <w:left w:val="nil"/>
                <w:bottom w:val="nil"/>
                <w:right w:val="nil"/>
                <w:between w:val="nil"/>
              </w:pBdr>
              <w:spacing w:line="286" w:lineRule="auto"/>
              <w:ind w:left="103"/>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5</w:t>
            </w:r>
          </w:p>
        </w:tc>
        <w:tc>
          <w:tcPr>
            <w:tcW w:w="10348" w:type="dxa"/>
          </w:tcPr>
          <w:p w14:paraId="6142F1DA" w14:textId="679CDF03" w:rsidR="00376B88" w:rsidRPr="007C7231" w:rsidRDefault="005F69C3" w:rsidP="005F69C3">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Sektör temsilcilerinden sektörün beklenti ve ihtiyaçları hakkında bilgi alınması</w:t>
            </w:r>
          </w:p>
        </w:tc>
      </w:tr>
      <w:tr w:rsidR="00376B88" w:rsidRPr="000462E9" w14:paraId="19B92EDE" w14:textId="77777777" w:rsidTr="006E17D7">
        <w:trPr>
          <w:trHeight w:val="382"/>
          <w:jc w:val="center"/>
        </w:trPr>
        <w:tc>
          <w:tcPr>
            <w:tcW w:w="559" w:type="dxa"/>
          </w:tcPr>
          <w:p w14:paraId="586C6B6D" w14:textId="77777777" w:rsidR="00376B88" w:rsidRPr="007C7231" w:rsidRDefault="008B45A0" w:rsidP="006E17D7">
            <w:pPr>
              <w:widowControl w:val="0"/>
              <w:pBdr>
                <w:top w:val="nil"/>
                <w:left w:val="nil"/>
                <w:bottom w:val="nil"/>
                <w:right w:val="nil"/>
                <w:between w:val="nil"/>
              </w:pBdr>
              <w:spacing w:line="286" w:lineRule="auto"/>
              <w:ind w:left="103"/>
              <w:jc w:val="both"/>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6</w:t>
            </w:r>
          </w:p>
        </w:tc>
        <w:tc>
          <w:tcPr>
            <w:tcW w:w="10348" w:type="dxa"/>
          </w:tcPr>
          <w:p w14:paraId="526221D8" w14:textId="12C5EE73" w:rsidR="00376B88" w:rsidRPr="007C7231" w:rsidRDefault="005F69C3" w:rsidP="006E17D7">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Sektör-Sosyal Bilimler MYO iş birliği hakkında görüş ve önerilerin alınması</w:t>
            </w:r>
          </w:p>
        </w:tc>
      </w:tr>
      <w:tr w:rsidR="005F69C3" w:rsidRPr="000462E9" w14:paraId="29934AE3" w14:textId="77777777" w:rsidTr="006E17D7">
        <w:trPr>
          <w:trHeight w:val="382"/>
          <w:jc w:val="center"/>
        </w:trPr>
        <w:tc>
          <w:tcPr>
            <w:tcW w:w="559" w:type="dxa"/>
          </w:tcPr>
          <w:p w14:paraId="67CBB6FB" w14:textId="674DCA05" w:rsidR="005F69C3" w:rsidRPr="007C7231" w:rsidRDefault="006E17D7" w:rsidP="006E17D7">
            <w:pPr>
              <w:widowControl w:val="0"/>
              <w:pBdr>
                <w:top w:val="nil"/>
                <w:left w:val="nil"/>
                <w:bottom w:val="nil"/>
                <w:right w:val="nil"/>
                <w:between w:val="nil"/>
              </w:pBdr>
              <w:spacing w:line="286" w:lineRule="auto"/>
              <w:ind w:left="103"/>
              <w:jc w:val="both"/>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7</w:t>
            </w:r>
          </w:p>
        </w:tc>
        <w:tc>
          <w:tcPr>
            <w:tcW w:w="10348" w:type="dxa"/>
          </w:tcPr>
          <w:p w14:paraId="0D379D1E" w14:textId="749EFFBD" w:rsidR="005F69C3" w:rsidRPr="007C7231" w:rsidRDefault="005F69C3" w:rsidP="006E17D7">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Staj imkânları ile ilgili görüşülmesi</w:t>
            </w:r>
          </w:p>
        </w:tc>
      </w:tr>
      <w:tr w:rsidR="005F69C3" w:rsidRPr="000462E9" w14:paraId="3EED7D39" w14:textId="77777777" w:rsidTr="006E17D7">
        <w:trPr>
          <w:trHeight w:val="382"/>
          <w:jc w:val="center"/>
        </w:trPr>
        <w:tc>
          <w:tcPr>
            <w:tcW w:w="559" w:type="dxa"/>
          </w:tcPr>
          <w:p w14:paraId="4539EBF3" w14:textId="2E4C1C40" w:rsidR="005F69C3" w:rsidRPr="007C7231" w:rsidRDefault="006E17D7" w:rsidP="006E17D7">
            <w:pPr>
              <w:widowControl w:val="0"/>
              <w:pBdr>
                <w:top w:val="nil"/>
                <w:left w:val="nil"/>
                <w:bottom w:val="nil"/>
                <w:right w:val="nil"/>
                <w:between w:val="nil"/>
              </w:pBdr>
              <w:spacing w:line="286" w:lineRule="auto"/>
              <w:ind w:left="103"/>
              <w:jc w:val="both"/>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8</w:t>
            </w:r>
          </w:p>
        </w:tc>
        <w:tc>
          <w:tcPr>
            <w:tcW w:w="10348" w:type="dxa"/>
          </w:tcPr>
          <w:p w14:paraId="5A1DA91C" w14:textId="75009857" w:rsidR="005F69C3" w:rsidRPr="007C7231" w:rsidRDefault="005F69C3" w:rsidP="006E17D7">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Standart uygulamalar ve mevzuatın yanı sıra programlarının ihtiyaçları doğrultusunda geliştirdikleri özgün yaklaşım ve uygulamalar olup olmadığına dair Program Başkanından bilgi alınması ve bu konuda paydaş önerilerine yer verilmesi,</w:t>
            </w:r>
          </w:p>
        </w:tc>
      </w:tr>
      <w:tr w:rsidR="005F69C3" w:rsidRPr="000462E9" w14:paraId="40348683" w14:textId="77777777" w:rsidTr="006E17D7">
        <w:trPr>
          <w:trHeight w:val="382"/>
          <w:jc w:val="center"/>
        </w:trPr>
        <w:tc>
          <w:tcPr>
            <w:tcW w:w="559" w:type="dxa"/>
          </w:tcPr>
          <w:p w14:paraId="47453E73" w14:textId="38E49572" w:rsidR="005F69C3" w:rsidRPr="007C7231" w:rsidRDefault="006E17D7" w:rsidP="006E17D7">
            <w:pPr>
              <w:widowControl w:val="0"/>
              <w:pBdr>
                <w:top w:val="nil"/>
                <w:left w:val="nil"/>
                <w:bottom w:val="nil"/>
                <w:right w:val="nil"/>
                <w:between w:val="nil"/>
              </w:pBdr>
              <w:spacing w:line="286" w:lineRule="auto"/>
              <w:ind w:left="103"/>
              <w:jc w:val="both"/>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9</w:t>
            </w:r>
          </w:p>
        </w:tc>
        <w:tc>
          <w:tcPr>
            <w:tcW w:w="10348" w:type="dxa"/>
          </w:tcPr>
          <w:p w14:paraId="46798D74" w14:textId="088385DE" w:rsidR="005F69C3" w:rsidRPr="007C7231" w:rsidRDefault="005F69C3" w:rsidP="006E17D7">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Program Başkanı tarafından program amaçlarının açıklanması, gerçekleşip gerçekleşmediği noktasında mezun ve devam eden öğrencinin görüşlerine ve bu konuda önerilerine yer verilmesi,</w:t>
            </w:r>
          </w:p>
        </w:tc>
      </w:tr>
      <w:tr w:rsidR="005F69C3" w:rsidRPr="007C7231" w14:paraId="2A5262AF" w14:textId="77777777" w:rsidTr="006E17D7">
        <w:trPr>
          <w:trHeight w:val="382"/>
          <w:jc w:val="center"/>
        </w:trPr>
        <w:tc>
          <w:tcPr>
            <w:tcW w:w="559" w:type="dxa"/>
          </w:tcPr>
          <w:p w14:paraId="742AD9B5" w14:textId="0068AE17" w:rsidR="005F69C3" w:rsidRPr="007C7231" w:rsidRDefault="006E17D7" w:rsidP="006E17D7">
            <w:pPr>
              <w:widowControl w:val="0"/>
              <w:pBdr>
                <w:top w:val="nil"/>
                <w:left w:val="nil"/>
                <w:bottom w:val="nil"/>
                <w:right w:val="nil"/>
                <w:between w:val="nil"/>
              </w:pBdr>
              <w:spacing w:line="286" w:lineRule="auto"/>
              <w:ind w:left="103"/>
              <w:jc w:val="both"/>
              <w:rPr>
                <w:rFonts w:ascii="Times New Roman" w:eastAsia="Times New Roman" w:hAnsi="Times New Roman"/>
                <w:b/>
                <w:color w:val="000000"/>
                <w:sz w:val="24"/>
                <w:szCs w:val="24"/>
                <w:lang w:val="tr-TR"/>
              </w:rPr>
            </w:pPr>
            <w:r w:rsidRPr="007C7231">
              <w:rPr>
                <w:rFonts w:ascii="Times New Roman" w:eastAsia="Times New Roman" w:hAnsi="Times New Roman"/>
                <w:b/>
                <w:color w:val="000000"/>
                <w:sz w:val="24"/>
                <w:szCs w:val="24"/>
                <w:lang w:val="tr-TR"/>
              </w:rPr>
              <w:t>10</w:t>
            </w:r>
          </w:p>
        </w:tc>
        <w:tc>
          <w:tcPr>
            <w:tcW w:w="10348" w:type="dxa"/>
          </w:tcPr>
          <w:p w14:paraId="2AEEE84C" w14:textId="4B790285" w:rsidR="005F69C3" w:rsidRPr="007C7231" w:rsidRDefault="005F69C3" w:rsidP="006E17D7">
            <w:pPr>
              <w:jc w:val="both"/>
              <w:rPr>
                <w:rFonts w:ascii="Times New Roman" w:hAnsi="Times New Roman"/>
                <w:color w:val="auto"/>
                <w:sz w:val="24"/>
                <w:szCs w:val="24"/>
                <w:lang w:val="tr-TR"/>
              </w:rPr>
            </w:pPr>
            <w:r w:rsidRPr="007C7231">
              <w:rPr>
                <w:rFonts w:ascii="Times New Roman" w:hAnsi="Times New Roman"/>
                <w:color w:val="auto"/>
                <w:sz w:val="24"/>
                <w:szCs w:val="24"/>
                <w:lang w:val="tr-TR"/>
              </w:rPr>
              <w:t>Dilek ve temenniler.</w:t>
            </w:r>
          </w:p>
        </w:tc>
      </w:tr>
    </w:tbl>
    <w:p w14:paraId="0053A996" w14:textId="0C47FB29" w:rsidR="00267240" w:rsidRPr="00935290" w:rsidRDefault="00267240" w:rsidP="00935290">
      <w:pPr>
        <w:jc w:val="both"/>
        <w:rPr>
          <w:rFonts w:ascii="Times New Roman" w:eastAsia="Times New Roman" w:hAnsi="Times New Roman"/>
          <w:bCs/>
          <w:sz w:val="24"/>
          <w:szCs w:val="24"/>
          <w:lang w:val="tr-TR"/>
        </w:rPr>
      </w:pPr>
      <w:bookmarkStart w:id="0" w:name="_heading=h.1fob9te" w:colFirst="0" w:colLast="0"/>
      <w:bookmarkEnd w:id="0"/>
    </w:p>
    <w:tbl>
      <w:tblPr>
        <w:tblStyle w:val="ad"/>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376B88" w:rsidRPr="000462E9" w14:paraId="08B096E1" w14:textId="77777777" w:rsidTr="00657DBD">
        <w:trPr>
          <w:trHeight w:val="12335"/>
          <w:jc w:val="center"/>
        </w:trPr>
        <w:tc>
          <w:tcPr>
            <w:tcW w:w="10774" w:type="dxa"/>
          </w:tcPr>
          <w:p w14:paraId="24001DCF" w14:textId="77777777" w:rsidR="00935290" w:rsidRPr="00935290" w:rsidRDefault="00935290" w:rsidP="00935290">
            <w:pPr>
              <w:rPr>
                <w:rFonts w:ascii="Times New Roman" w:eastAsia="Times New Roman" w:hAnsi="Times New Roman"/>
                <w:b/>
                <w:color w:val="auto"/>
                <w:sz w:val="24"/>
                <w:szCs w:val="24"/>
                <w:lang w:val="tr-TR"/>
              </w:rPr>
            </w:pPr>
            <w:r w:rsidRPr="00935290">
              <w:rPr>
                <w:rFonts w:ascii="Times New Roman" w:eastAsia="Times New Roman" w:hAnsi="Times New Roman"/>
                <w:b/>
                <w:color w:val="auto"/>
                <w:sz w:val="24"/>
                <w:szCs w:val="24"/>
                <w:lang w:val="tr-TR"/>
              </w:rPr>
              <w:lastRenderedPageBreak/>
              <w:t xml:space="preserve">Toplantı Tutanağı: </w:t>
            </w:r>
          </w:p>
          <w:p w14:paraId="338463D8" w14:textId="77777777" w:rsidR="00935290" w:rsidRPr="00935290" w:rsidRDefault="00935290" w:rsidP="00935290">
            <w:p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 xml:space="preserve">Başkent Üniversitesi Sosyal Bilimler Meslek Yüksekokulu tarafından yukarıda belirtilen tarih ve yerde gerçekleştirilen MEYOK toplantısına, Mahkeme Büro Hizmetleri Programı'nı temsilen sektör temsilcisi Av. Osman </w:t>
            </w:r>
            <w:proofErr w:type="spellStart"/>
            <w:r w:rsidRPr="00935290">
              <w:rPr>
                <w:rFonts w:ascii="Times New Roman" w:eastAsia="Times New Roman" w:hAnsi="Times New Roman"/>
                <w:bCs/>
                <w:color w:val="auto"/>
                <w:sz w:val="24"/>
                <w:szCs w:val="24"/>
                <w:lang w:val="tr-TR"/>
              </w:rPr>
              <w:t>Ağzıkara</w:t>
            </w:r>
            <w:proofErr w:type="spellEnd"/>
            <w:r w:rsidRPr="00935290">
              <w:rPr>
                <w:rFonts w:ascii="Times New Roman" w:eastAsia="Times New Roman" w:hAnsi="Times New Roman"/>
                <w:bCs/>
                <w:color w:val="auto"/>
                <w:sz w:val="24"/>
                <w:szCs w:val="24"/>
                <w:lang w:val="tr-TR"/>
              </w:rPr>
              <w:t xml:space="preserve"> ve devam eden öğrenci Said Furkan Keser ile Seher Nur Işık katılmıştır. Programa ilişkin çıktılar aşağıdaki gibidir; </w:t>
            </w:r>
          </w:p>
          <w:p w14:paraId="78F7208B" w14:textId="77777777" w:rsidR="00935290" w:rsidRPr="00935290" w:rsidRDefault="00935290" w:rsidP="00935290">
            <w:pPr>
              <w:pStyle w:val="ListeParagraf"/>
              <w:numPr>
                <w:ilvl w:val="0"/>
                <w:numId w:val="4"/>
              </w:num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 xml:space="preserve">Avukatlık bürolarında büro personeli gereksinimi doğmuştur. Zira önceki dönemlerde avukatlık bürolarında, büro personeli (sekreter, kâtip, icra takip elemanı) yerine </w:t>
            </w:r>
            <w:proofErr w:type="spellStart"/>
            <w:r w:rsidRPr="00935290">
              <w:rPr>
                <w:rFonts w:ascii="Times New Roman" w:eastAsia="Times New Roman" w:hAnsi="Times New Roman"/>
                <w:bCs/>
                <w:color w:val="auto"/>
                <w:sz w:val="24"/>
                <w:szCs w:val="24"/>
                <w:lang w:val="tr-TR"/>
              </w:rPr>
              <w:t>Stj</w:t>
            </w:r>
            <w:proofErr w:type="spellEnd"/>
            <w:r w:rsidRPr="00935290">
              <w:rPr>
                <w:rFonts w:ascii="Times New Roman" w:eastAsia="Times New Roman" w:hAnsi="Times New Roman"/>
                <w:bCs/>
                <w:color w:val="auto"/>
                <w:sz w:val="24"/>
                <w:szCs w:val="24"/>
                <w:lang w:val="tr-TR"/>
              </w:rPr>
              <w:t>. Av. çalıştırılmasının daha ekonomik bir tercih olarak kabul edildiği ifade edilmiştir. Stajyer avukatlara herhangi bir ödeme yapılmadığı gibi sigorta yapılması da yaygın değildir. Ancak hukuk mesleklerine giriş sınavının (HMGS) gelmesiyle birlikte stajyer avukat sayısının azalması, büro personeli gereksinimi yeniden ortaya çıkarmıştır.</w:t>
            </w:r>
          </w:p>
          <w:p w14:paraId="3BA874D9" w14:textId="77777777" w:rsidR="00935290" w:rsidRPr="00935290" w:rsidRDefault="00935290" w:rsidP="00935290">
            <w:pPr>
              <w:pStyle w:val="ListeParagraf"/>
              <w:numPr>
                <w:ilvl w:val="0"/>
                <w:numId w:val="4"/>
              </w:num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 xml:space="preserve">Av. Osman </w:t>
            </w:r>
            <w:proofErr w:type="spellStart"/>
            <w:r w:rsidRPr="00935290">
              <w:rPr>
                <w:rFonts w:ascii="Times New Roman" w:eastAsia="Times New Roman" w:hAnsi="Times New Roman"/>
                <w:bCs/>
                <w:color w:val="auto"/>
                <w:sz w:val="24"/>
                <w:szCs w:val="24"/>
                <w:lang w:val="tr-TR"/>
              </w:rPr>
              <w:t>Ağzıkara’ya</w:t>
            </w:r>
            <w:proofErr w:type="spellEnd"/>
            <w:r w:rsidRPr="00935290">
              <w:rPr>
                <w:rFonts w:ascii="Times New Roman" w:eastAsia="Times New Roman" w:hAnsi="Times New Roman"/>
                <w:bCs/>
                <w:color w:val="auto"/>
                <w:sz w:val="24"/>
                <w:szCs w:val="24"/>
                <w:lang w:val="tr-TR"/>
              </w:rPr>
              <w:t xml:space="preserve"> staj yönergesi ile ilgili görüşleri sunulmuştur. Zira Mahkeme Büro Programı öğrencilerinden Seher Nur Işık ve Neslihan Deniz Öztürk, </w:t>
            </w:r>
            <w:proofErr w:type="spellStart"/>
            <w:r w:rsidRPr="00935290">
              <w:rPr>
                <w:rFonts w:ascii="Times New Roman" w:eastAsia="Times New Roman" w:hAnsi="Times New Roman"/>
                <w:bCs/>
                <w:color w:val="auto"/>
                <w:sz w:val="24"/>
                <w:szCs w:val="24"/>
                <w:lang w:val="tr-TR"/>
              </w:rPr>
              <w:t>Ağzıkara</w:t>
            </w:r>
            <w:proofErr w:type="spellEnd"/>
            <w:r w:rsidRPr="00935290">
              <w:rPr>
                <w:rFonts w:ascii="Times New Roman" w:eastAsia="Times New Roman" w:hAnsi="Times New Roman"/>
                <w:bCs/>
                <w:color w:val="auto"/>
                <w:sz w:val="24"/>
                <w:szCs w:val="24"/>
                <w:lang w:val="tr-TR"/>
              </w:rPr>
              <w:t xml:space="preserve"> Hukuk Bürosunda stajlarını tamamlamıştır. Sektör temsilcisi Av. Osman </w:t>
            </w:r>
            <w:proofErr w:type="spellStart"/>
            <w:r w:rsidRPr="00935290">
              <w:rPr>
                <w:rFonts w:ascii="Times New Roman" w:eastAsia="Times New Roman" w:hAnsi="Times New Roman"/>
                <w:bCs/>
                <w:color w:val="auto"/>
                <w:sz w:val="24"/>
                <w:szCs w:val="24"/>
                <w:lang w:val="tr-TR"/>
              </w:rPr>
              <w:t>Ağzıkara</w:t>
            </w:r>
            <w:proofErr w:type="spellEnd"/>
            <w:r w:rsidRPr="00935290">
              <w:rPr>
                <w:rFonts w:ascii="Times New Roman" w:eastAsia="Times New Roman" w:hAnsi="Times New Roman"/>
                <w:bCs/>
                <w:color w:val="auto"/>
                <w:sz w:val="24"/>
                <w:szCs w:val="24"/>
                <w:lang w:val="tr-TR"/>
              </w:rPr>
              <w:t>, yüksekokulumuz eğitiminden övgüyle bahsetmiş; uygulamalı derslerin arttırılması temennisinde bulunmuştur. Öğr. Gör. Tuğçe Özen Çalışkan bu hususta söz alarak; meslek elemanı yetiştirme gayesinin programın temel amacı olduğunu, bu nedenle bu hususta seçmeli ders havuzunun zenginleştirilmesi çalışmalarını yürüttüğü ifade etmiştir.</w:t>
            </w:r>
          </w:p>
          <w:p w14:paraId="48978884" w14:textId="77777777" w:rsidR="00935290" w:rsidRPr="00935290" w:rsidRDefault="00935290" w:rsidP="00935290">
            <w:pPr>
              <w:pStyle w:val="ListeParagraf"/>
              <w:numPr>
                <w:ilvl w:val="0"/>
                <w:numId w:val="4"/>
              </w:num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Sektörle daha yakın ilişkiler kurulmasının fayda sağlayacağı önerilmiştir.</w:t>
            </w:r>
          </w:p>
          <w:p w14:paraId="785D0811" w14:textId="77777777" w:rsidR="00935290" w:rsidRPr="00935290" w:rsidRDefault="00935290" w:rsidP="00935290">
            <w:pPr>
              <w:pStyle w:val="ListeParagraf"/>
              <w:numPr>
                <w:ilvl w:val="0"/>
                <w:numId w:val="4"/>
              </w:num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 xml:space="preserve">Avukatlık bürolarında öğrencilerin iş bulabilmeleri için UYAP ve MS Office programlarının yanında, avukatlık mesleğine özgülenmiş yazılımları da (icra takip uygulamaları, sigorta takip programları gibi) öğrenmesi gerektiği vurgulanmıştır. </w:t>
            </w:r>
          </w:p>
          <w:p w14:paraId="240B6565" w14:textId="77777777" w:rsidR="00935290" w:rsidRPr="00935290" w:rsidRDefault="00935290" w:rsidP="00935290">
            <w:pPr>
              <w:pStyle w:val="ListeParagraf"/>
              <w:numPr>
                <w:ilvl w:val="0"/>
                <w:numId w:val="4"/>
              </w:numPr>
              <w:jc w:val="both"/>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Sınıf mevcutlarının arttırılması, katılımın teşvik edilmesinin öğrenciler için daha motive edici olduğu bildirilmiştir. Program Başkanı Tuğçem Seçer tarafından, programın isminin “Hukuk Büro Hizmetleri” olarak değiştirilmesinin programın tercih edilirliğini arttıracağını ifade ederek; bu hususta YÖK’e öneride bulunmayı teklif etmiştir.</w:t>
            </w:r>
          </w:p>
          <w:p w14:paraId="011A3365" w14:textId="2CA15F57" w:rsidR="00383A3D" w:rsidRPr="00935290" w:rsidRDefault="00935290" w:rsidP="00935290">
            <w:pPr>
              <w:pStyle w:val="ListeParagraf"/>
              <w:numPr>
                <w:ilvl w:val="0"/>
                <w:numId w:val="4"/>
              </w:numPr>
              <w:rPr>
                <w:rFonts w:ascii="Times New Roman" w:eastAsia="Times New Roman" w:hAnsi="Times New Roman"/>
                <w:bCs/>
                <w:color w:val="auto"/>
                <w:sz w:val="24"/>
                <w:szCs w:val="24"/>
                <w:lang w:val="tr-TR"/>
              </w:rPr>
            </w:pPr>
            <w:r w:rsidRPr="00935290">
              <w:rPr>
                <w:rFonts w:ascii="Times New Roman" w:eastAsia="Times New Roman" w:hAnsi="Times New Roman"/>
                <w:bCs/>
                <w:color w:val="auto"/>
                <w:sz w:val="24"/>
                <w:szCs w:val="24"/>
                <w:lang w:val="tr-TR"/>
              </w:rPr>
              <w:t>Programının tanıtımının daha yoğun yapılması gereksinimi üzerinde durulmuştur.</w:t>
            </w:r>
          </w:p>
          <w:p w14:paraId="65325586" w14:textId="77777777" w:rsidR="00383A3D" w:rsidRPr="007C7231" w:rsidRDefault="00383A3D">
            <w:pPr>
              <w:rPr>
                <w:rFonts w:ascii="Times New Roman" w:eastAsia="Times New Roman" w:hAnsi="Times New Roman"/>
                <w:b/>
                <w:sz w:val="24"/>
                <w:szCs w:val="24"/>
                <w:lang w:val="tr-TR"/>
              </w:rPr>
            </w:pPr>
          </w:p>
          <w:p w14:paraId="5707D97C" w14:textId="77777777" w:rsidR="00383A3D" w:rsidRPr="007C7231" w:rsidRDefault="00383A3D">
            <w:pPr>
              <w:rPr>
                <w:rFonts w:ascii="Times New Roman" w:eastAsia="Times New Roman" w:hAnsi="Times New Roman"/>
                <w:b/>
                <w:sz w:val="24"/>
                <w:szCs w:val="24"/>
                <w:lang w:val="tr-TR"/>
              </w:rPr>
            </w:pPr>
          </w:p>
          <w:p w14:paraId="632F4D40" w14:textId="77777777" w:rsidR="00383A3D" w:rsidRPr="007C7231" w:rsidRDefault="00383A3D">
            <w:pPr>
              <w:rPr>
                <w:rFonts w:ascii="Times New Roman" w:eastAsia="Times New Roman" w:hAnsi="Times New Roman"/>
                <w:b/>
                <w:sz w:val="24"/>
                <w:szCs w:val="24"/>
                <w:lang w:val="tr-TR"/>
              </w:rPr>
            </w:pPr>
          </w:p>
          <w:p w14:paraId="28B37CF9" w14:textId="77777777" w:rsidR="00383A3D" w:rsidRPr="007C7231" w:rsidRDefault="00383A3D">
            <w:pPr>
              <w:rPr>
                <w:rFonts w:ascii="Times New Roman" w:eastAsia="Times New Roman" w:hAnsi="Times New Roman"/>
                <w:b/>
                <w:sz w:val="24"/>
                <w:szCs w:val="24"/>
                <w:lang w:val="tr-TR"/>
              </w:rPr>
            </w:pPr>
          </w:p>
          <w:p w14:paraId="08CE2571" w14:textId="77777777" w:rsidR="00383A3D" w:rsidRPr="007C7231" w:rsidRDefault="00383A3D">
            <w:pPr>
              <w:rPr>
                <w:rFonts w:ascii="Times New Roman" w:eastAsia="Times New Roman" w:hAnsi="Times New Roman"/>
                <w:b/>
                <w:sz w:val="24"/>
                <w:szCs w:val="24"/>
                <w:lang w:val="tr-TR"/>
              </w:rPr>
            </w:pPr>
          </w:p>
          <w:p w14:paraId="677F1061" w14:textId="77777777" w:rsidR="00383A3D" w:rsidRPr="007C7231" w:rsidRDefault="00383A3D">
            <w:pPr>
              <w:rPr>
                <w:rFonts w:ascii="Times New Roman" w:eastAsia="Times New Roman" w:hAnsi="Times New Roman"/>
                <w:b/>
                <w:sz w:val="24"/>
                <w:szCs w:val="24"/>
                <w:lang w:val="tr-TR"/>
              </w:rPr>
            </w:pPr>
          </w:p>
          <w:p w14:paraId="10A43926" w14:textId="77777777" w:rsidR="00383A3D" w:rsidRPr="007C7231" w:rsidRDefault="00383A3D">
            <w:pPr>
              <w:rPr>
                <w:rFonts w:ascii="Times New Roman" w:eastAsia="Times New Roman" w:hAnsi="Times New Roman"/>
                <w:b/>
                <w:sz w:val="24"/>
                <w:szCs w:val="24"/>
                <w:lang w:val="tr-TR"/>
              </w:rPr>
            </w:pPr>
          </w:p>
          <w:p w14:paraId="07312D77" w14:textId="77777777" w:rsidR="00383A3D" w:rsidRPr="007C7231" w:rsidRDefault="00383A3D">
            <w:pPr>
              <w:rPr>
                <w:rFonts w:ascii="Times New Roman" w:eastAsia="Times New Roman" w:hAnsi="Times New Roman"/>
                <w:b/>
                <w:sz w:val="24"/>
                <w:szCs w:val="24"/>
                <w:lang w:val="tr-TR"/>
              </w:rPr>
            </w:pPr>
          </w:p>
          <w:p w14:paraId="04A9ECBA" w14:textId="77777777" w:rsidR="00383A3D" w:rsidRPr="007C7231" w:rsidRDefault="00383A3D">
            <w:pPr>
              <w:rPr>
                <w:rFonts w:ascii="Times New Roman" w:eastAsia="Times New Roman" w:hAnsi="Times New Roman"/>
                <w:b/>
                <w:sz w:val="24"/>
                <w:szCs w:val="24"/>
                <w:lang w:val="tr-TR"/>
              </w:rPr>
            </w:pPr>
          </w:p>
          <w:p w14:paraId="05EB3B6B" w14:textId="77777777" w:rsidR="00383A3D" w:rsidRPr="007C7231" w:rsidRDefault="00383A3D">
            <w:pPr>
              <w:rPr>
                <w:rFonts w:ascii="Times New Roman" w:eastAsia="Times New Roman" w:hAnsi="Times New Roman"/>
                <w:b/>
                <w:sz w:val="24"/>
                <w:szCs w:val="24"/>
                <w:lang w:val="tr-TR"/>
              </w:rPr>
            </w:pPr>
          </w:p>
          <w:p w14:paraId="2C5332EB" w14:textId="77777777" w:rsidR="00383A3D" w:rsidRPr="007C7231" w:rsidRDefault="00383A3D">
            <w:pPr>
              <w:rPr>
                <w:rFonts w:ascii="Times New Roman" w:eastAsia="Times New Roman" w:hAnsi="Times New Roman"/>
                <w:b/>
                <w:sz w:val="24"/>
                <w:szCs w:val="24"/>
                <w:lang w:val="tr-TR"/>
              </w:rPr>
            </w:pPr>
          </w:p>
          <w:p w14:paraId="0ED519F2" w14:textId="77777777" w:rsidR="00383A3D" w:rsidRPr="007C7231" w:rsidRDefault="00383A3D">
            <w:pPr>
              <w:rPr>
                <w:rFonts w:ascii="Times New Roman" w:eastAsia="Times New Roman" w:hAnsi="Times New Roman"/>
                <w:b/>
                <w:sz w:val="24"/>
                <w:szCs w:val="24"/>
                <w:lang w:val="tr-TR"/>
              </w:rPr>
            </w:pPr>
          </w:p>
          <w:p w14:paraId="205111B6" w14:textId="77777777" w:rsidR="00383A3D" w:rsidRPr="007C7231" w:rsidRDefault="00383A3D">
            <w:pPr>
              <w:rPr>
                <w:rFonts w:ascii="Times New Roman" w:eastAsia="Times New Roman" w:hAnsi="Times New Roman"/>
                <w:b/>
                <w:sz w:val="24"/>
                <w:szCs w:val="24"/>
                <w:lang w:val="tr-TR"/>
              </w:rPr>
            </w:pPr>
          </w:p>
          <w:p w14:paraId="612140D1" w14:textId="77777777" w:rsidR="00383A3D" w:rsidRPr="007C7231" w:rsidRDefault="00383A3D">
            <w:pPr>
              <w:rPr>
                <w:rFonts w:ascii="Times New Roman" w:eastAsia="Times New Roman" w:hAnsi="Times New Roman"/>
                <w:b/>
                <w:sz w:val="24"/>
                <w:szCs w:val="24"/>
                <w:lang w:val="tr-TR"/>
              </w:rPr>
            </w:pPr>
          </w:p>
          <w:p w14:paraId="53C079A0" w14:textId="77777777" w:rsidR="00383A3D" w:rsidRPr="007C7231" w:rsidRDefault="00383A3D">
            <w:pPr>
              <w:rPr>
                <w:rFonts w:ascii="Times New Roman" w:eastAsia="Times New Roman" w:hAnsi="Times New Roman"/>
                <w:b/>
                <w:sz w:val="24"/>
                <w:szCs w:val="24"/>
                <w:lang w:val="tr-TR"/>
              </w:rPr>
            </w:pPr>
          </w:p>
          <w:p w14:paraId="1A06D7F4" w14:textId="77777777" w:rsidR="00383A3D" w:rsidRPr="007C7231" w:rsidRDefault="00383A3D">
            <w:pPr>
              <w:rPr>
                <w:rFonts w:ascii="Times New Roman" w:eastAsia="Times New Roman" w:hAnsi="Times New Roman"/>
                <w:b/>
                <w:sz w:val="24"/>
                <w:szCs w:val="24"/>
                <w:lang w:val="tr-TR"/>
              </w:rPr>
            </w:pPr>
          </w:p>
          <w:p w14:paraId="1397638A" w14:textId="77777777" w:rsidR="00383A3D" w:rsidRPr="007C7231" w:rsidRDefault="00383A3D">
            <w:pPr>
              <w:rPr>
                <w:rFonts w:ascii="Times New Roman" w:eastAsia="Times New Roman" w:hAnsi="Times New Roman"/>
                <w:b/>
                <w:sz w:val="24"/>
                <w:szCs w:val="24"/>
                <w:lang w:val="tr-TR"/>
              </w:rPr>
            </w:pPr>
          </w:p>
          <w:p w14:paraId="31D26BF1" w14:textId="77777777" w:rsidR="00383A3D" w:rsidRPr="007C7231" w:rsidRDefault="00383A3D">
            <w:pPr>
              <w:rPr>
                <w:rFonts w:ascii="Times New Roman" w:eastAsia="Times New Roman" w:hAnsi="Times New Roman"/>
                <w:b/>
                <w:sz w:val="24"/>
                <w:szCs w:val="24"/>
                <w:lang w:val="tr-TR"/>
              </w:rPr>
            </w:pPr>
          </w:p>
          <w:p w14:paraId="7083C8FA" w14:textId="77777777" w:rsidR="00383A3D" w:rsidRPr="007C7231" w:rsidRDefault="00383A3D">
            <w:pPr>
              <w:rPr>
                <w:rFonts w:ascii="Times New Roman" w:eastAsia="Times New Roman" w:hAnsi="Times New Roman"/>
                <w:b/>
                <w:sz w:val="24"/>
                <w:szCs w:val="24"/>
                <w:lang w:val="tr-TR"/>
              </w:rPr>
            </w:pPr>
          </w:p>
          <w:p w14:paraId="0AC20327" w14:textId="77777777" w:rsidR="00383A3D" w:rsidRPr="007C7231" w:rsidRDefault="00383A3D">
            <w:pPr>
              <w:rPr>
                <w:rFonts w:ascii="Times New Roman" w:eastAsia="Times New Roman" w:hAnsi="Times New Roman"/>
                <w:b/>
                <w:sz w:val="24"/>
                <w:szCs w:val="24"/>
                <w:lang w:val="tr-TR"/>
              </w:rPr>
            </w:pPr>
          </w:p>
          <w:p w14:paraId="4FFFAB09" w14:textId="77777777" w:rsidR="00383A3D" w:rsidRPr="007C7231" w:rsidRDefault="00383A3D">
            <w:pPr>
              <w:rPr>
                <w:rFonts w:ascii="Times New Roman" w:eastAsia="Times New Roman" w:hAnsi="Times New Roman"/>
                <w:b/>
                <w:sz w:val="24"/>
                <w:szCs w:val="24"/>
                <w:lang w:val="tr-TR"/>
              </w:rPr>
            </w:pPr>
          </w:p>
          <w:p w14:paraId="1E515722" w14:textId="77777777" w:rsidR="00383A3D" w:rsidRPr="007C7231" w:rsidRDefault="00383A3D">
            <w:pPr>
              <w:rPr>
                <w:rFonts w:ascii="Times New Roman" w:eastAsia="Times New Roman" w:hAnsi="Times New Roman"/>
                <w:b/>
                <w:sz w:val="24"/>
                <w:szCs w:val="24"/>
                <w:lang w:val="tr-TR"/>
              </w:rPr>
            </w:pPr>
          </w:p>
          <w:p w14:paraId="3188652E" w14:textId="77777777" w:rsidR="00383A3D" w:rsidRPr="007C7231" w:rsidRDefault="00383A3D">
            <w:pPr>
              <w:rPr>
                <w:rFonts w:ascii="Times New Roman" w:eastAsia="Times New Roman" w:hAnsi="Times New Roman"/>
                <w:b/>
                <w:sz w:val="24"/>
                <w:szCs w:val="24"/>
                <w:lang w:val="tr-TR"/>
              </w:rPr>
            </w:pPr>
          </w:p>
          <w:p w14:paraId="589E6788" w14:textId="77777777" w:rsidR="00383A3D" w:rsidRPr="007C7231" w:rsidRDefault="00383A3D">
            <w:pPr>
              <w:rPr>
                <w:rFonts w:ascii="Times New Roman" w:eastAsia="Times New Roman" w:hAnsi="Times New Roman"/>
                <w:b/>
                <w:sz w:val="24"/>
                <w:szCs w:val="24"/>
                <w:lang w:val="tr-TR"/>
              </w:rPr>
            </w:pPr>
          </w:p>
          <w:p w14:paraId="4FF6B3BB" w14:textId="77777777" w:rsidR="00383A3D" w:rsidRPr="007C7231" w:rsidRDefault="00383A3D">
            <w:pPr>
              <w:rPr>
                <w:rFonts w:ascii="Times New Roman" w:eastAsia="Times New Roman" w:hAnsi="Times New Roman"/>
                <w:b/>
                <w:sz w:val="24"/>
                <w:szCs w:val="24"/>
                <w:lang w:val="tr-TR"/>
              </w:rPr>
            </w:pPr>
          </w:p>
          <w:p w14:paraId="4659F948" w14:textId="77777777" w:rsidR="00383A3D" w:rsidRPr="007C7231" w:rsidRDefault="00383A3D">
            <w:pPr>
              <w:rPr>
                <w:rFonts w:ascii="Times New Roman" w:eastAsia="Times New Roman" w:hAnsi="Times New Roman"/>
                <w:b/>
                <w:sz w:val="24"/>
                <w:szCs w:val="24"/>
                <w:lang w:val="tr-TR"/>
              </w:rPr>
            </w:pPr>
          </w:p>
          <w:p w14:paraId="04BD0BA9" w14:textId="77777777" w:rsidR="00383A3D" w:rsidRPr="007C7231" w:rsidRDefault="00383A3D">
            <w:pPr>
              <w:rPr>
                <w:rFonts w:ascii="Times New Roman" w:eastAsia="Times New Roman" w:hAnsi="Times New Roman"/>
                <w:b/>
                <w:sz w:val="24"/>
                <w:szCs w:val="24"/>
                <w:lang w:val="tr-TR"/>
              </w:rPr>
            </w:pPr>
          </w:p>
          <w:p w14:paraId="63751754" w14:textId="77777777" w:rsidR="00383A3D" w:rsidRPr="007C7231" w:rsidRDefault="00383A3D">
            <w:pPr>
              <w:rPr>
                <w:rFonts w:ascii="Times New Roman" w:eastAsia="Times New Roman" w:hAnsi="Times New Roman"/>
                <w:b/>
                <w:sz w:val="24"/>
                <w:szCs w:val="24"/>
                <w:lang w:val="tr-TR"/>
              </w:rPr>
            </w:pPr>
          </w:p>
          <w:p w14:paraId="1E0CCF8E" w14:textId="77777777" w:rsidR="00383A3D" w:rsidRPr="007C7231" w:rsidRDefault="00383A3D">
            <w:pPr>
              <w:rPr>
                <w:rFonts w:ascii="Times New Roman" w:eastAsia="Times New Roman" w:hAnsi="Times New Roman"/>
                <w:b/>
                <w:sz w:val="24"/>
                <w:szCs w:val="24"/>
                <w:lang w:val="tr-TR"/>
              </w:rPr>
            </w:pPr>
          </w:p>
          <w:p w14:paraId="6C832C7C" w14:textId="77777777" w:rsidR="00383A3D" w:rsidRPr="007C7231" w:rsidRDefault="00383A3D">
            <w:pPr>
              <w:rPr>
                <w:rFonts w:ascii="Times New Roman" w:eastAsia="Times New Roman" w:hAnsi="Times New Roman"/>
                <w:b/>
                <w:sz w:val="24"/>
                <w:szCs w:val="24"/>
                <w:lang w:val="tr-TR"/>
              </w:rPr>
            </w:pPr>
          </w:p>
          <w:p w14:paraId="7F4E9032" w14:textId="77777777" w:rsidR="00383A3D" w:rsidRPr="007C7231" w:rsidRDefault="00383A3D">
            <w:pPr>
              <w:rPr>
                <w:rFonts w:ascii="Times New Roman" w:eastAsia="Times New Roman" w:hAnsi="Times New Roman"/>
                <w:b/>
                <w:sz w:val="24"/>
                <w:szCs w:val="24"/>
                <w:lang w:val="tr-TR"/>
              </w:rPr>
            </w:pPr>
          </w:p>
          <w:p w14:paraId="03FED7D0" w14:textId="77777777" w:rsidR="00383A3D" w:rsidRPr="007C7231" w:rsidRDefault="00383A3D">
            <w:pPr>
              <w:rPr>
                <w:rFonts w:ascii="Times New Roman" w:eastAsia="Times New Roman" w:hAnsi="Times New Roman"/>
                <w:b/>
                <w:sz w:val="24"/>
                <w:szCs w:val="24"/>
                <w:lang w:val="tr-TR"/>
              </w:rPr>
            </w:pPr>
          </w:p>
          <w:p w14:paraId="62A9ED99" w14:textId="77777777" w:rsidR="00383A3D" w:rsidRPr="007C7231" w:rsidRDefault="00383A3D">
            <w:pPr>
              <w:rPr>
                <w:rFonts w:ascii="Times New Roman" w:eastAsia="Times New Roman" w:hAnsi="Times New Roman"/>
                <w:b/>
                <w:sz w:val="24"/>
                <w:szCs w:val="24"/>
                <w:lang w:val="tr-TR"/>
              </w:rPr>
            </w:pPr>
          </w:p>
          <w:p w14:paraId="2C0CF8C6" w14:textId="77777777" w:rsidR="00383A3D" w:rsidRPr="007C7231" w:rsidRDefault="00383A3D">
            <w:pPr>
              <w:rPr>
                <w:rFonts w:ascii="Times New Roman" w:eastAsia="Times New Roman" w:hAnsi="Times New Roman"/>
                <w:b/>
                <w:sz w:val="24"/>
                <w:szCs w:val="24"/>
                <w:lang w:val="tr-TR"/>
              </w:rPr>
            </w:pPr>
          </w:p>
        </w:tc>
      </w:tr>
    </w:tbl>
    <w:p w14:paraId="7998EC22" w14:textId="77777777" w:rsidR="00376B88" w:rsidRPr="007C7231" w:rsidRDefault="00376B88">
      <w:pPr>
        <w:rPr>
          <w:rFonts w:ascii="Times New Roman" w:eastAsia="Times New Roman" w:hAnsi="Times New Roman"/>
          <w:b/>
          <w:sz w:val="24"/>
          <w:szCs w:val="24"/>
          <w:lang w:val="tr-TR"/>
        </w:rPr>
      </w:pPr>
    </w:p>
    <w:sectPr w:rsidR="00376B88" w:rsidRPr="007C7231" w:rsidSect="00AF08B7">
      <w:headerReference w:type="even" r:id="rId8"/>
      <w:headerReference w:type="default" r:id="rId9"/>
      <w:footerReference w:type="even" r:id="rId10"/>
      <w:footerReference w:type="default" r:id="rId11"/>
      <w:headerReference w:type="first" r:id="rId12"/>
      <w:footerReference w:type="first" r:id="rId13"/>
      <w:pgSz w:w="11906" w:h="16838"/>
      <w:pgMar w:top="1083" w:right="1418" w:bottom="1418" w:left="1418"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880A" w14:textId="77777777" w:rsidR="001A627F" w:rsidRDefault="001A627F">
      <w:pPr>
        <w:spacing w:after="0" w:line="240" w:lineRule="auto"/>
      </w:pPr>
      <w:r>
        <w:separator/>
      </w:r>
    </w:p>
  </w:endnote>
  <w:endnote w:type="continuationSeparator" w:id="0">
    <w:p w14:paraId="768DD599" w14:textId="77777777" w:rsidR="001A627F" w:rsidRDefault="001A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BE1B" w14:textId="77777777" w:rsidR="00D71C3F" w:rsidRDefault="00D71C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BCA" w14:textId="77777777" w:rsidR="00376B88" w:rsidRDefault="00376B88">
    <w:pPr>
      <w:widowControl w:val="0"/>
      <w:pBdr>
        <w:top w:val="nil"/>
        <w:left w:val="nil"/>
        <w:bottom w:val="nil"/>
        <w:right w:val="nil"/>
        <w:between w:val="nil"/>
      </w:pBdr>
      <w:spacing w:after="0"/>
      <w:rPr>
        <w:color w:val="000000"/>
      </w:rPr>
    </w:pPr>
  </w:p>
  <w:tbl>
    <w:tblPr>
      <w:tblStyle w:val="af"/>
      <w:tblW w:w="510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2"/>
    </w:tblGrid>
    <w:tr w:rsidR="00376B88" w14:paraId="27BDE7FC" w14:textId="77777777">
      <w:tc>
        <w:tcPr>
          <w:tcW w:w="2552" w:type="dxa"/>
          <w:tcBorders>
            <w:top w:val="single" w:sz="4" w:space="0" w:color="000000"/>
            <w:left w:val="single" w:sz="4" w:space="0" w:color="000000"/>
            <w:bottom w:val="single" w:sz="4" w:space="0" w:color="000000"/>
            <w:right w:val="single" w:sz="4" w:space="0" w:color="000000"/>
          </w:tcBorders>
        </w:tcPr>
        <w:p w14:paraId="6B136BB6" w14:textId="77777777" w:rsidR="00376B88" w:rsidRPr="00657DBD" w:rsidRDefault="00253331">
          <w:pPr>
            <w:spacing w:line="183" w:lineRule="auto"/>
            <w:ind w:left="64"/>
            <w:rPr>
              <w:rFonts w:ascii="Times New Roman" w:eastAsia="Times New Roman" w:hAnsi="Times New Roman"/>
              <w:sz w:val="18"/>
              <w:szCs w:val="18"/>
            </w:rPr>
          </w:pPr>
          <w:r w:rsidRPr="00657DBD">
            <w:rPr>
              <w:rFonts w:ascii="Times New Roman" w:eastAsia="Times New Roman" w:hAnsi="Times New Roman"/>
              <w:sz w:val="18"/>
              <w:szCs w:val="18"/>
            </w:rPr>
            <w:t>Form No: 99</w:t>
          </w:r>
          <w:r w:rsidR="00435C1A" w:rsidRPr="00657DBD">
            <w:rPr>
              <w:rFonts w:ascii="Times New Roman" w:eastAsia="Times New Roman" w:hAnsi="Times New Roman"/>
              <w:sz w:val="18"/>
              <w:szCs w:val="18"/>
            </w:rPr>
            <w:t>.</w:t>
          </w:r>
          <w:r w:rsidR="00CF038B" w:rsidRPr="00657DBD">
            <w:rPr>
              <w:rFonts w:ascii="Times New Roman" w:eastAsia="Times New Roman" w:hAnsi="Times New Roman"/>
              <w:sz w:val="18"/>
              <w:szCs w:val="18"/>
            </w:rPr>
            <w:t>0</w:t>
          </w:r>
          <w:r w:rsidR="00435C1A" w:rsidRPr="00657DBD">
            <w:rPr>
              <w:rFonts w:ascii="Times New Roman" w:eastAsia="Times New Roman" w:hAnsi="Times New Roman"/>
              <w:sz w:val="18"/>
              <w:szCs w:val="18"/>
            </w:rPr>
            <w:t>3</w:t>
          </w:r>
        </w:p>
        <w:p w14:paraId="63182252" w14:textId="77777777" w:rsidR="00376B88" w:rsidRPr="00657DBD" w:rsidRDefault="00376B88">
          <w:pPr>
            <w:pBdr>
              <w:top w:val="nil"/>
              <w:left w:val="nil"/>
              <w:bottom w:val="nil"/>
              <w:right w:val="nil"/>
              <w:between w:val="nil"/>
            </w:pBdr>
            <w:spacing w:after="120" w:line="276" w:lineRule="auto"/>
            <w:rPr>
              <w:rFonts w:ascii="Times New Roman" w:eastAsia="Times New Roman" w:hAnsi="Times New Roman"/>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tcPr>
        <w:p w14:paraId="2FE991B6" w14:textId="77777777" w:rsidR="00376B88" w:rsidRPr="00657DBD" w:rsidRDefault="00D71C3F">
          <w:pPr>
            <w:spacing w:line="183" w:lineRule="auto"/>
            <w:ind w:left="64"/>
            <w:rPr>
              <w:rFonts w:ascii="Times New Roman" w:eastAsia="Times New Roman" w:hAnsi="Times New Roman"/>
              <w:sz w:val="18"/>
              <w:szCs w:val="18"/>
            </w:rPr>
          </w:pPr>
          <w:proofErr w:type="spellStart"/>
          <w:r>
            <w:rPr>
              <w:rFonts w:ascii="Times New Roman" w:eastAsia="Times New Roman" w:hAnsi="Times New Roman"/>
              <w:sz w:val="18"/>
              <w:szCs w:val="18"/>
            </w:rPr>
            <w:t>Revizyon</w:t>
          </w:r>
          <w:proofErr w:type="spellEnd"/>
          <w:r>
            <w:rPr>
              <w:rFonts w:ascii="Times New Roman" w:eastAsia="Times New Roman" w:hAnsi="Times New Roman"/>
              <w:sz w:val="18"/>
              <w:szCs w:val="18"/>
            </w:rPr>
            <w:t xml:space="preserve"> No:01</w:t>
          </w:r>
        </w:p>
        <w:p w14:paraId="2E87B881" w14:textId="77777777" w:rsidR="00376B88" w:rsidRPr="00657DBD" w:rsidRDefault="00376B88">
          <w:pPr>
            <w:pBdr>
              <w:top w:val="nil"/>
              <w:left w:val="nil"/>
              <w:bottom w:val="nil"/>
              <w:right w:val="nil"/>
              <w:between w:val="nil"/>
            </w:pBdr>
            <w:spacing w:after="120" w:line="276" w:lineRule="auto"/>
            <w:rPr>
              <w:rFonts w:ascii="Times New Roman" w:eastAsia="Times New Roman" w:hAnsi="Times New Roman"/>
              <w:b/>
              <w:color w:val="000000"/>
              <w:sz w:val="18"/>
              <w:szCs w:val="18"/>
            </w:rPr>
          </w:pPr>
        </w:p>
      </w:tc>
    </w:tr>
    <w:tr w:rsidR="00376B88" w14:paraId="7A11465C" w14:textId="77777777" w:rsidTr="005B3749">
      <w:trPr>
        <w:trHeight w:val="317"/>
      </w:trPr>
      <w:tc>
        <w:tcPr>
          <w:tcW w:w="2552" w:type="dxa"/>
          <w:tcBorders>
            <w:top w:val="single" w:sz="4" w:space="0" w:color="000000"/>
            <w:left w:val="single" w:sz="4" w:space="0" w:color="000000"/>
            <w:bottom w:val="single" w:sz="4" w:space="0" w:color="000000"/>
            <w:right w:val="single" w:sz="4" w:space="0" w:color="000000"/>
          </w:tcBorders>
        </w:tcPr>
        <w:p w14:paraId="3B796E16" w14:textId="77777777" w:rsidR="00376B88" w:rsidRPr="00657DBD" w:rsidRDefault="00D71C3F" w:rsidP="00757C18">
          <w:pPr>
            <w:spacing w:before="1" w:line="183" w:lineRule="auto"/>
            <w:ind w:left="64"/>
            <w:rPr>
              <w:rFonts w:ascii="Times New Roman" w:eastAsia="Times New Roman" w:hAnsi="Times New Roman"/>
              <w:b/>
              <w:color w:val="000000"/>
              <w:sz w:val="18"/>
              <w:szCs w:val="18"/>
            </w:rPr>
          </w:pPr>
          <w:proofErr w:type="spellStart"/>
          <w:r>
            <w:rPr>
              <w:rFonts w:ascii="Times New Roman" w:eastAsia="Times New Roman" w:hAnsi="Times New Roman"/>
              <w:sz w:val="18"/>
              <w:szCs w:val="18"/>
            </w:rPr>
            <w:t>Uygulama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Tarihi</w:t>
          </w:r>
          <w:proofErr w:type="spellEnd"/>
          <w:r>
            <w:rPr>
              <w:rFonts w:ascii="Times New Roman" w:eastAsia="Times New Roman" w:hAnsi="Times New Roman"/>
              <w:sz w:val="18"/>
              <w:szCs w:val="18"/>
            </w:rPr>
            <w:t>: 14.07.2017</w:t>
          </w:r>
        </w:p>
      </w:tc>
      <w:tc>
        <w:tcPr>
          <w:tcW w:w="2552" w:type="dxa"/>
          <w:tcBorders>
            <w:top w:val="single" w:sz="4" w:space="0" w:color="000000"/>
            <w:left w:val="single" w:sz="4" w:space="0" w:color="000000"/>
            <w:bottom w:val="single" w:sz="4" w:space="0" w:color="000000"/>
            <w:right w:val="single" w:sz="4" w:space="0" w:color="000000"/>
          </w:tcBorders>
        </w:tcPr>
        <w:p w14:paraId="3C811D08" w14:textId="77777777" w:rsidR="00376B88" w:rsidRPr="00657DBD" w:rsidRDefault="00D71C3F">
          <w:pPr>
            <w:spacing w:line="183" w:lineRule="auto"/>
            <w:ind w:left="64"/>
            <w:rPr>
              <w:rFonts w:ascii="Times New Roman" w:eastAsia="Times New Roman" w:hAnsi="Times New Roman"/>
              <w:sz w:val="18"/>
              <w:szCs w:val="18"/>
            </w:rPr>
          </w:pPr>
          <w:proofErr w:type="spellStart"/>
          <w:r>
            <w:rPr>
              <w:rFonts w:ascii="Times New Roman" w:eastAsia="Times New Roman" w:hAnsi="Times New Roman"/>
              <w:sz w:val="18"/>
              <w:szCs w:val="18"/>
            </w:rPr>
            <w:t>Revizyon</w:t>
          </w:r>
          <w:proofErr w:type="spellEnd"/>
          <w:r>
            <w:rPr>
              <w:rFonts w:ascii="Times New Roman" w:eastAsia="Times New Roman" w:hAnsi="Times New Roman"/>
              <w:sz w:val="18"/>
              <w:szCs w:val="18"/>
            </w:rPr>
            <w:t xml:space="preserve"> Tarihi:22.11.2023</w:t>
          </w:r>
        </w:p>
        <w:p w14:paraId="404389FB" w14:textId="77777777" w:rsidR="00376B88" w:rsidRPr="00657DBD" w:rsidRDefault="00376B88">
          <w:pPr>
            <w:pBdr>
              <w:top w:val="nil"/>
              <w:left w:val="nil"/>
              <w:bottom w:val="nil"/>
              <w:right w:val="nil"/>
              <w:between w:val="nil"/>
            </w:pBdr>
            <w:spacing w:after="120" w:line="276" w:lineRule="auto"/>
            <w:rPr>
              <w:rFonts w:ascii="Times New Roman" w:eastAsia="Times New Roman" w:hAnsi="Times New Roman"/>
              <w:b/>
              <w:color w:val="000000"/>
              <w:sz w:val="18"/>
              <w:szCs w:val="18"/>
            </w:rPr>
          </w:pPr>
        </w:p>
      </w:tc>
    </w:tr>
  </w:tbl>
  <w:p w14:paraId="03C53202" w14:textId="77777777" w:rsidR="00376B88" w:rsidRDefault="00376B8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FA5" w14:textId="77777777" w:rsidR="00D71C3F" w:rsidRDefault="00D71C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0E21" w14:textId="77777777" w:rsidR="001A627F" w:rsidRDefault="001A627F">
      <w:pPr>
        <w:spacing w:after="0" w:line="240" w:lineRule="auto"/>
      </w:pPr>
      <w:r>
        <w:separator/>
      </w:r>
    </w:p>
  </w:footnote>
  <w:footnote w:type="continuationSeparator" w:id="0">
    <w:p w14:paraId="264C92F8" w14:textId="77777777" w:rsidR="001A627F" w:rsidRDefault="001A6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495C" w14:textId="77777777" w:rsidR="00D71C3F" w:rsidRDefault="00D71C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E46A" w14:textId="77777777" w:rsidR="00376B88" w:rsidRDefault="00376B88">
    <w:pPr>
      <w:widowControl w:val="0"/>
      <w:pBdr>
        <w:top w:val="nil"/>
        <w:left w:val="nil"/>
        <w:bottom w:val="nil"/>
        <w:right w:val="nil"/>
        <w:between w:val="nil"/>
      </w:pBdr>
      <w:spacing w:after="0"/>
      <w:rPr>
        <w:rFonts w:ascii="Times New Roman" w:eastAsia="Times New Roman" w:hAnsi="Times New Roman"/>
        <w:sz w:val="24"/>
        <w:szCs w:val="24"/>
      </w:rPr>
    </w:pPr>
  </w:p>
  <w:tbl>
    <w:tblPr>
      <w:tblStyle w:val="ae"/>
      <w:tblW w:w="10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7"/>
      <w:gridCol w:w="9571"/>
    </w:tblGrid>
    <w:tr w:rsidR="00D31DDF" w14:paraId="6689C432" w14:textId="77777777" w:rsidTr="001E6F0E">
      <w:trPr>
        <w:trHeight w:val="274"/>
        <w:jc w:val="center"/>
      </w:trPr>
      <w:tc>
        <w:tcPr>
          <w:tcW w:w="1297" w:type="dxa"/>
          <w:tcBorders>
            <w:top w:val="single" w:sz="4" w:space="0" w:color="000000"/>
            <w:left w:val="single" w:sz="4" w:space="0" w:color="000000"/>
            <w:bottom w:val="single" w:sz="4" w:space="0" w:color="000000"/>
            <w:right w:val="single" w:sz="4" w:space="0" w:color="000000"/>
          </w:tcBorders>
          <w:vAlign w:val="center"/>
        </w:tcPr>
        <w:p w14:paraId="3378A2EE" w14:textId="77777777" w:rsidR="00D31DDF" w:rsidRDefault="00D31DDF">
          <w:pPr>
            <w:tabs>
              <w:tab w:val="center" w:pos="4536"/>
              <w:tab w:val="right" w:pos="9072"/>
            </w:tabs>
            <w:rPr>
              <w:rFonts w:ascii="Times New Roman" w:eastAsia="Times New Roman" w:hAnsi="Times New Roman"/>
              <w:color w:val="000000"/>
              <w:sz w:val="24"/>
              <w:szCs w:val="24"/>
            </w:rPr>
          </w:pPr>
          <w:r>
            <w:rPr>
              <w:rFonts w:ascii="Times New Roman" w:eastAsia="Times New Roman" w:hAnsi="Times New Roman"/>
              <w:noProof/>
              <w:sz w:val="24"/>
              <w:szCs w:val="24"/>
              <w:lang w:val="tr-TR"/>
            </w:rPr>
            <w:drawing>
              <wp:inline distT="0" distB="0" distL="0" distR="0" wp14:anchorId="77B0744C" wp14:editId="476A6D36">
                <wp:extent cx="647700" cy="561975"/>
                <wp:effectExtent l="0" t="0" r="0" b="0"/>
                <wp:docPr id="10" name="image1.jpg" descr="logo-dikey"/>
                <wp:cNvGraphicFramePr/>
                <a:graphic xmlns:a="http://schemas.openxmlformats.org/drawingml/2006/main">
                  <a:graphicData uri="http://schemas.openxmlformats.org/drawingml/2006/picture">
                    <pic:pic xmlns:pic="http://schemas.openxmlformats.org/drawingml/2006/picture">
                      <pic:nvPicPr>
                        <pic:cNvPr id="0" name="image1.jpg" descr="logo-dikey"/>
                        <pic:cNvPicPr preferRelativeResize="0"/>
                      </pic:nvPicPr>
                      <pic:blipFill>
                        <a:blip r:embed="rId1"/>
                        <a:srcRect/>
                        <a:stretch>
                          <a:fillRect/>
                        </a:stretch>
                      </pic:blipFill>
                      <pic:spPr>
                        <a:xfrm>
                          <a:off x="0" y="0"/>
                          <a:ext cx="647700" cy="561975"/>
                        </a:xfrm>
                        <a:prstGeom prst="rect">
                          <a:avLst/>
                        </a:prstGeom>
                        <a:ln/>
                      </pic:spPr>
                    </pic:pic>
                  </a:graphicData>
                </a:graphic>
              </wp:inline>
            </w:drawing>
          </w:r>
        </w:p>
      </w:tc>
      <w:tc>
        <w:tcPr>
          <w:tcW w:w="9571" w:type="dxa"/>
          <w:tcBorders>
            <w:top w:val="single" w:sz="4" w:space="0" w:color="000000"/>
            <w:left w:val="single" w:sz="4" w:space="0" w:color="000000"/>
            <w:right w:val="single" w:sz="4" w:space="0" w:color="000000"/>
          </w:tcBorders>
        </w:tcPr>
        <w:p w14:paraId="360F57EF" w14:textId="77777777" w:rsidR="00D31DDF" w:rsidRDefault="00D31DDF">
          <w:pPr>
            <w:tabs>
              <w:tab w:val="center" w:pos="4536"/>
              <w:tab w:val="right" w:pos="9072"/>
            </w:tabs>
            <w:jc w:val="center"/>
            <w:rPr>
              <w:rFonts w:ascii="Times New Roman" w:eastAsia="Times New Roman" w:hAnsi="Times New Roman"/>
              <w:color w:val="000000"/>
              <w:sz w:val="24"/>
              <w:szCs w:val="24"/>
            </w:rPr>
          </w:pPr>
        </w:p>
        <w:p w14:paraId="05AD2CA4" w14:textId="77777777" w:rsidR="00D31DDF" w:rsidRDefault="00D31DDF">
          <w:pPr>
            <w:tabs>
              <w:tab w:val="center" w:pos="4536"/>
              <w:tab w:val="right" w:pos="9072"/>
            </w:tabs>
            <w:jc w:val="center"/>
            <w:rPr>
              <w:rFonts w:ascii="Times New Roman" w:eastAsia="Times New Roman" w:hAnsi="Times New Roman"/>
              <w:color w:val="000000"/>
              <w:sz w:val="24"/>
              <w:szCs w:val="24"/>
            </w:rPr>
          </w:pPr>
        </w:p>
        <w:p w14:paraId="5F96479F" w14:textId="77777777" w:rsidR="00D31DDF" w:rsidRDefault="00D31DDF" w:rsidP="001E6F0E">
          <w:pPr>
            <w:tabs>
              <w:tab w:val="center" w:pos="4536"/>
              <w:tab w:val="right" w:pos="9072"/>
            </w:tabs>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TOPLANTI</w:t>
          </w:r>
          <w:r w:rsidR="001E6F0E">
            <w:rPr>
              <w:rFonts w:ascii="Times New Roman" w:eastAsia="Times New Roman" w:hAnsi="Times New Roman"/>
              <w:b/>
              <w:color w:val="000000"/>
              <w:sz w:val="24"/>
              <w:szCs w:val="24"/>
            </w:rPr>
            <w:t xml:space="preserve"> TUTANAK </w:t>
          </w:r>
          <w:r>
            <w:rPr>
              <w:rFonts w:ascii="Times New Roman" w:eastAsia="Times New Roman" w:hAnsi="Times New Roman"/>
              <w:b/>
              <w:color w:val="000000"/>
              <w:sz w:val="24"/>
              <w:szCs w:val="24"/>
            </w:rPr>
            <w:t>FORMU</w:t>
          </w:r>
        </w:p>
        <w:p w14:paraId="234699DF" w14:textId="77777777" w:rsidR="00D31DDF" w:rsidRDefault="00D31DDF" w:rsidP="00D31DDF">
          <w:pPr>
            <w:tabs>
              <w:tab w:val="center" w:pos="4536"/>
              <w:tab w:val="right" w:pos="9072"/>
            </w:tabs>
            <w:rPr>
              <w:rFonts w:ascii="Times New Roman" w:eastAsia="Times New Roman" w:hAnsi="Times New Roman"/>
              <w:color w:val="000000"/>
              <w:sz w:val="24"/>
              <w:szCs w:val="24"/>
            </w:rPr>
          </w:pPr>
        </w:p>
      </w:tc>
    </w:tr>
  </w:tbl>
  <w:p w14:paraId="4E38973E" w14:textId="77777777" w:rsidR="00376B88" w:rsidRDefault="00376B88">
    <w:pPr>
      <w:tabs>
        <w:tab w:val="center" w:pos="4536"/>
        <w:tab w:val="right" w:pos="9072"/>
      </w:tabs>
      <w:spacing w:after="0" w:line="240" w:lineRule="auto"/>
    </w:pPr>
  </w:p>
  <w:p w14:paraId="6C0F00A2" w14:textId="77777777" w:rsidR="00376B88" w:rsidRDefault="00376B88">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53B3" w14:textId="77777777" w:rsidR="00D71C3F" w:rsidRDefault="00D71C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20BF"/>
    <w:multiLevelType w:val="hybridMultilevel"/>
    <w:tmpl w:val="FEA6D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1C10B1"/>
    <w:multiLevelType w:val="hybridMultilevel"/>
    <w:tmpl w:val="F692C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F03500"/>
    <w:multiLevelType w:val="hybridMultilevel"/>
    <w:tmpl w:val="ED5EC07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580484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150344">
    <w:abstractNumId w:val="2"/>
  </w:num>
  <w:num w:numId="3" w16cid:durableId="24409346">
    <w:abstractNumId w:val="0"/>
  </w:num>
  <w:num w:numId="4" w16cid:durableId="58426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88"/>
    <w:rsid w:val="0001683B"/>
    <w:rsid w:val="000462E9"/>
    <w:rsid w:val="000702FA"/>
    <w:rsid w:val="000A7958"/>
    <w:rsid w:val="000F320C"/>
    <w:rsid w:val="00143805"/>
    <w:rsid w:val="00182557"/>
    <w:rsid w:val="001A627F"/>
    <w:rsid w:val="001E1851"/>
    <w:rsid w:val="001E6F0E"/>
    <w:rsid w:val="001F2952"/>
    <w:rsid w:val="00253331"/>
    <w:rsid w:val="00267240"/>
    <w:rsid w:val="002804C5"/>
    <w:rsid w:val="002815D3"/>
    <w:rsid w:val="002945EA"/>
    <w:rsid w:val="003644D8"/>
    <w:rsid w:val="00376B88"/>
    <w:rsid w:val="00383A3D"/>
    <w:rsid w:val="003B4D77"/>
    <w:rsid w:val="00435C1A"/>
    <w:rsid w:val="0048738A"/>
    <w:rsid w:val="0049552D"/>
    <w:rsid w:val="00497563"/>
    <w:rsid w:val="004C3A1C"/>
    <w:rsid w:val="004F11B5"/>
    <w:rsid w:val="00517860"/>
    <w:rsid w:val="00591BDF"/>
    <w:rsid w:val="005B3749"/>
    <w:rsid w:val="005F69C3"/>
    <w:rsid w:val="005F7946"/>
    <w:rsid w:val="00626552"/>
    <w:rsid w:val="00657DBD"/>
    <w:rsid w:val="0069183C"/>
    <w:rsid w:val="006E17D7"/>
    <w:rsid w:val="006F0ECF"/>
    <w:rsid w:val="00704F54"/>
    <w:rsid w:val="00757C18"/>
    <w:rsid w:val="00777468"/>
    <w:rsid w:val="00794F2B"/>
    <w:rsid w:val="007C7231"/>
    <w:rsid w:val="007E6471"/>
    <w:rsid w:val="007F06CC"/>
    <w:rsid w:val="00880679"/>
    <w:rsid w:val="008B45A0"/>
    <w:rsid w:val="008B7956"/>
    <w:rsid w:val="00917F27"/>
    <w:rsid w:val="00920637"/>
    <w:rsid w:val="00935290"/>
    <w:rsid w:val="00976979"/>
    <w:rsid w:val="009974A8"/>
    <w:rsid w:val="009C2226"/>
    <w:rsid w:val="00A67BD2"/>
    <w:rsid w:val="00A8099D"/>
    <w:rsid w:val="00AD1141"/>
    <w:rsid w:val="00AF08B7"/>
    <w:rsid w:val="00B02FD4"/>
    <w:rsid w:val="00B50F7F"/>
    <w:rsid w:val="00B57DAE"/>
    <w:rsid w:val="00BD038F"/>
    <w:rsid w:val="00C1222A"/>
    <w:rsid w:val="00C278EE"/>
    <w:rsid w:val="00CD2787"/>
    <w:rsid w:val="00CF038B"/>
    <w:rsid w:val="00D247E7"/>
    <w:rsid w:val="00D31DDF"/>
    <w:rsid w:val="00D57253"/>
    <w:rsid w:val="00D71C3F"/>
    <w:rsid w:val="00E0219A"/>
    <w:rsid w:val="00E76150"/>
    <w:rsid w:val="00EF542A"/>
    <w:rsid w:val="00F0744E"/>
    <w:rsid w:val="00F60FC4"/>
    <w:rsid w:val="00F84B5E"/>
    <w:rsid w:val="00FC3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8E801"/>
  <w15:docId w15:val="{66B20A69-B0B1-4281-8486-69DC0EFD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0"/>
    <w:rPr>
      <w:rFonts w:cs="Times New Roma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ListeParagraf">
    <w:name w:val="List Paragraph"/>
    <w:basedOn w:val="Normal"/>
    <w:uiPriority w:val="34"/>
    <w:qFormat/>
    <w:rsid w:val="00684FC0"/>
    <w:pPr>
      <w:ind w:left="720"/>
      <w:contextualSpacing/>
    </w:pPr>
  </w:style>
  <w:style w:type="character" w:styleId="Kpr">
    <w:name w:val="Hyperlink"/>
    <w:basedOn w:val="VarsaylanParagrafYazTipi"/>
    <w:uiPriority w:val="99"/>
    <w:unhideWhenUsed/>
    <w:rsid w:val="00DF7344"/>
    <w:rPr>
      <w:color w:val="0000FF"/>
      <w:u w:val="single"/>
    </w:rPr>
  </w:style>
  <w:style w:type="paragraph" w:styleId="GvdeMetni">
    <w:name w:val="Body Text"/>
    <w:basedOn w:val="Normal"/>
    <w:link w:val="GvdeMetniChar"/>
    <w:uiPriority w:val="99"/>
    <w:semiHidden/>
    <w:unhideWhenUsed/>
    <w:rsid w:val="00A61803"/>
    <w:pPr>
      <w:spacing w:after="120"/>
    </w:pPr>
  </w:style>
  <w:style w:type="character" w:customStyle="1" w:styleId="GvdeMetniChar">
    <w:name w:val="Gövde Metni Char"/>
    <w:basedOn w:val="VarsaylanParagrafYazTipi"/>
    <w:link w:val="GvdeMetni"/>
    <w:uiPriority w:val="99"/>
    <w:semiHidden/>
    <w:rsid w:val="00A61803"/>
    <w:rPr>
      <w:rFonts w:ascii="Calibri" w:eastAsia="Calibri" w:hAnsi="Calibri" w:cs="Times New Roman"/>
    </w:rPr>
  </w:style>
  <w:style w:type="paragraph" w:styleId="GvdeMetniGirintisi">
    <w:name w:val="Body Text Indent"/>
    <w:basedOn w:val="Normal"/>
    <w:link w:val="GvdeMetniGirintisiChar"/>
    <w:uiPriority w:val="99"/>
    <w:semiHidden/>
    <w:unhideWhenUsed/>
    <w:rsid w:val="00A61803"/>
    <w:pPr>
      <w:spacing w:after="120"/>
      <w:ind w:left="283"/>
    </w:pPr>
  </w:style>
  <w:style w:type="character" w:customStyle="1" w:styleId="GvdeMetniGirintisiChar">
    <w:name w:val="Gövde Metni Girintisi Char"/>
    <w:basedOn w:val="VarsaylanParagrafYazTipi"/>
    <w:link w:val="GvdeMetniGirintisi"/>
    <w:uiPriority w:val="99"/>
    <w:semiHidden/>
    <w:rsid w:val="00A61803"/>
    <w:rPr>
      <w:rFonts w:ascii="Calibri" w:eastAsia="Calibri" w:hAnsi="Calibri" w:cs="Times New Roman"/>
    </w:rPr>
  </w:style>
  <w:style w:type="paragraph" w:styleId="stBilgi">
    <w:name w:val="header"/>
    <w:basedOn w:val="Normal"/>
    <w:link w:val="stBilgiChar"/>
    <w:uiPriority w:val="99"/>
    <w:unhideWhenUsed/>
    <w:rsid w:val="004E7E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7EAB"/>
    <w:rPr>
      <w:rFonts w:ascii="Calibri" w:eastAsia="Calibri" w:hAnsi="Calibri" w:cs="Times New Roman"/>
    </w:rPr>
  </w:style>
  <w:style w:type="paragraph" w:styleId="AltBilgi">
    <w:name w:val="footer"/>
    <w:basedOn w:val="Normal"/>
    <w:link w:val="AltBilgiChar"/>
    <w:uiPriority w:val="99"/>
    <w:unhideWhenUsed/>
    <w:rsid w:val="004E7E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7EAB"/>
    <w:rPr>
      <w:rFonts w:ascii="Calibri" w:eastAsia="Calibri" w:hAnsi="Calibri" w:cs="Times New Roman"/>
    </w:rPr>
  </w:style>
  <w:style w:type="table" w:styleId="TabloKlavuzu">
    <w:name w:val="Table Grid"/>
    <w:basedOn w:val="NormalTablo"/>
    <w:uiPriority w:val="39"/>
    <w:rsid w:val="004E7EAB"/>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E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44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7B6"/>
    <w:pPr>
      <w:spacing w:before="100" w:beforeAutospacing="1" w:after="100" w:afterAutospacing="1" w:line="240" w:lineRule="auto"/>
    </w:pPr>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DE01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1AC"/>
    <w:rPr>
      <w:rFonts w:ascii="Segoe UI" w:eastAsia="Calibri" w:hAnsi="Segoe UI" w:cs="Segoe UI"/>
      <w:sz w:val="18"/>
      <w:szCs w:val="18"/>
    </w:rPr>
  </w:style>
  <w:style w:type="character" w:styleId="Gl">
    <w:name w:val="Strong"/>
    <w:basedOn w:val="VarsaylanParagrafYazTipi"/>
    <w:uiPriority w:val="22"/>
    <w:qFormat/>
    <w:rsid w:val="00232841"/>
    <w:rPr>
      <w:b/>
      <w:bCs/>
    </w:rPr>
  </w:style>
  <w:style w:type="table" w:customStyle="1" w:styleId="TableGrid">
    <w:name w:val="TableGrid"/>
    <w:rsid w:val="003975EC"/>
    <w:pPr>
      <w:spacing w:after="0" w:line="240" w:lineRule="auto"/>
    </w:pPr>
    <w:rPr>
      <w:rFonts w:eastAsiaTheme="minorEastAsia"/>
      <w:kern w:val="2"/>
    </w:rPr>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23" w:type="dxa"/>
        <w:right w:w="29" w:type="dxa"/>
      </w:tblCellMar>
    </w:tblPr>
  </w:style>
  <w:style w:type="table" w:customStyle="1" w:styleId="a1">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3">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4">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5">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6">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7">
    <w:basedOn w:val="TableNormal1"/>
    <w:pPr>
      <w:spacing w:after="0" w:line="240" w:lineRule="auto"/>
    </w:pPr>
    <w:rPr>
      <w:color w:val="595959"/>
    </w:rPr>
    <w:tblPr>
      <w:tblStyleRowBandSize w:val="1"/>
      <w:tblStyleColBandSize w:val="1"/>
      <w:tblCellMar>
        <w:left w:w="108" w:type="dxa"/>
        <w:right w:w="108" w:type="dxa"/>
      </w:tblCellMar>
    </w:tblPr>
  </w:style>
  <w:style w:type="table" w:customStyle="1" w:styleId="a8">
    <w:basedOn w:val="TableNormal1"/>
    <w:pPr>
      <w:spacing w:after="0" w:line="240" w:lineRule="auto"/>
    </w:pPr>
    <w:rPr>
      <w:color w:val="595959"/>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FC7450"/>
    <w:pPr>
      <w:widowControl w:val="0"/>
      <w:autoSpaceDE w:val="0"/>
      <w:autoSpaceDN w:val="0"/>
      <w:spacing w:after="0" w:line="240" w:lineRule="auto"/>
      <w:ind w:left="74"/>
    </w:pPr>
    <w:rPr>
      <w:rFonts w:ascii="Times New Roman" w:eastAsia="Times New Roman" w:hAnsi="Times New Roman"/>
      <w:lang w:eastAsia="en-US"/>
    </w:rPr>
  </w:style>
  <w:style w:type="table" w:customStyle="1" w:styleId="a9">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a">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b">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c">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d">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e">
    <w:basedOn w:val="TableNormal0"/>
    <w:pPr>
      <w:spacing w:after="0" w:line="240" w:lineRule="auto"/>
    </w:pPr>
    <w:rPr>
      <w:color w:val="595959"/>
    </w:rPr>
    <w:tblPr>
      <w:tblStyleRowBandSize w:val="1"/>
      <w:tblStyleColBandSize w:val="1"/>
      <w:tblCellMar>
        <w:left w:w="108" w:type="dxa"/>
        <w:right w:w="108" w:type="dxa"/>
      </w:tblCellMar>
    </w:tblPr>
  </w:style>
  <w:style w:type="table" w:customStyle="1" w:styleId="af">
    <w:basedOn w:val="TableNormal0"/>
    <w:pPr>
      <w:spacing w:after="0" w:line="240" w:lineRule="auto"/>
    </w:pPr>
    <w:rPr>
      <w:color w:val="595959"/>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lggbA+5KK41wFrw3jxwsit4Ig==">CgMxLjAyCWguMWZvYjl0ZTgAciExZ3VqTkxpdWpWUnVXTEJYVWVEMkpUOExtZ1JvTnFvSkk=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472</Words>
  <Characters>3316</Characters>
  <Application>Microsoft Office Word</Application>
  <DocSecurity>0</DocSecurity>
  <Lines>218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barış cihan</dc:creator>
  <cp:lastModifiedBy>Tuğçem Seçer</cp:lastModifiedBy>
  <cp:revision>14</cp:revision>
  <cp:lastPrinted>2023-11-20T10:31:00Z</cp:lastPrinted>
  <dcterms:created xsi:type="dcterms:W3CDTF">2025-12-12T13:48:00Z</dcterms:created>
  <dcterms:modified xsi:type="dcterms:W3CDTF">2025-12-18T12:21:00Z</dcterms:modified>
</cp:coreProperties>
</file>